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973" w:rsidRPr="004B0B85" w:rsidRDefault="00F3775E" w:rsidP="004C6973">
      <w:pPr>
        <w:rPr>
          <w:rFonts w:ascii="仿宋_GB2312" w:eastAsia="仿宋_GB2312"/>
          <w:b/>
          <w:sz w:val="30"/>
          <w:szCs w:val="30"/>
        </w:rPr>
      </w:pPr>
      <w:r w:rsidRPr="004B0B85">
        <w:rPr>
          <w:rFonts w:ascii="仿宋_GB2312" w:eastAsia="仿宋_GB2312" w:hint="eastAsia"/>
          <w:b/>
          <w:sz w:val="30"/>
          <w:szCs w:val="30"/>
        </w:rPr>
        <w:t>附件</w:t>
      </w:r>
      <w:r w:rsidR="007A7516">
        <w:rPr>
          <w:rFonts w:ascii="仿宋_GB2312" w:eastAsia="仿宋_GB2312" w:hint="eastAsia"/>
          <w:b/>
          <w:sz w:val="30"/>
          <w:szCs w:val="30"/>
        </w:rPr>
        <w:t>1</w:t>
      </w:r>
    </w:p>
    <w:p w:rsidR="007A7516" w:rsidRPr="007A7516" w:rsidRDefault="0077026E" w:rsidP="007A7516">
      <w:pPr>
        <w:spacing w:line="44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bookmarkStart w:id="0" w:name="RANGE!A1:M25"/>
      <w:r w:rsidRPr="0077026E">
        <w:rPr>
          <w:rFonts w:ascii="仿宋_GB2312" w:eastAsia="仿宋_GB2312" w:hAnsi="宋体" w:hint="eastAsia"/>
          <w:b/>
          <w:bCs/>
          <w:sz w:val="32"/>
          <w:szCs w:val="32"/>
        </w:rPr>
        <w:t>中央投资</w:t>
      </w:r>
      <w:r w:rsidR="007A7516" w:rsidRPr="007B0AD9">
        <w:rPr>
          <w:rFonts w:ascii="仿宋_GB2312" w:eastAsia="仿宋_GB2312" w:hAnsi="宋体" w:hint="eastAsia"/>
          <w:b/>
          <w:bCs/>
          <w:sz w:val="32"/>
          <w:szCs w:val="32"/>
        </w:rPr>
        <w:t>技术改造项目</w:t>
      </w:r>
      <w:r w:rsidR="007A7516" w:rsidRPr="007A7516">
        <w:rPr>
          <w:rFonts w:ascii="仿宋_GB2312" w:eastAsia="仿宋_GB2312" w:hAnsi="宋体" w:hint="eastAsia"/>
          <w:b/>
          <w:bCs/>
          <w:sz w:val="32"/>
          <w:szCs w:val="32"/>
        </w:rPr>
        <w:t>情况</w:t>
      </w:r>
      <w:r w:rsidR="007A7516" w:rsidRPr="007B0AD9">
        <w:rPr>
          <w:rFonts w:ascii="仿宋_GB2312" w:eastAsia="仿宋_GB2312" w:hAnsi="宋体" w:hint="eastAsia"/>
          <w:b/>
          <w:bCs/>
          <w:sz w:val="32"/>
          <w:szCs w:val="32"/>
        </w:rPr>
        <w:t>表</w:t>
      </w:r>
      <w:bookmarkEnd w:id="0"/>
    </w:p>
    <w:p w:rsidR="007A7516" w:rsidRPr="007B0AD9" w:rsidRDefault="007A7516" w:rsidP="007A7516">
      <w:pPr>
        <w:widowControl/>
        <w:jc w:val="right"/>
        <w:rPr>
          <w:rFonts w:ascii="宋体" w:hAnsi="宋体" w:cs="宋体"/>
          <w:b/>
          <w:bCs/>
          <w:kern w:val="0"/>
          <w:sz w:val="40"/>
          <w:szCs w:val="40"/>
        </w:rPr>
      </w:pPr>
      <w:r w:rsidRPr="007B0AD9">
        <w:rPr>
          <w:rFonts w:ascii="宋体" w:hAnsi="宋体" w:cs="宋体" w:hint="eastAsia"/>
          <w:b/>
          <w:bCs/>
          <w:kern w:val="0"/>
          <w:sz w:val="20"/>
        </w:rPr>
        <w:t>单位：万元</w:t>
      </w:r>
    </w:p>
    <w:tbl>
      <w:tblPr>
        <w:tblW w:w="8505" w:type="dxa"/>
        <w:tblInd w:w="108" w:type="dxa"/>
        <w:tblLook w:val="04A0"/>
      </w:tblPr>
      <w:tblGrid>
        <w:gridCol w:w="1524"/>
        <w:gridCol w:w="1595"/>
        <w:gridCol w:w="709"/>
        <w:gridCol w:w="282"/>
        <w:gridCol w:w="1562"/>
        <w:gridCol w:w="2833"/>
      </w:tblGrid>
      <w:tr w:rsidR="007A7516" w:rsidRPr="007A7516" w:rsidTr="007A7516">
        <w:trPr>
          <w:trHeight w:val="6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B0AD9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B0AD9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A7516" w:rsidRPr="007A7516" w:rsidTr="007A7516">
        <w:trPr>
          <w:trHeight w:val="55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B0AD9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516" w:rsidRPr="007B0AD9" w:rsidRDefault="007A7516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A7516" w:rsidRPr="007A7516" w:rsidTr="007A7516">
        <w:trPr>
          <w:trHeight w:val="55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A7516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项目建设地址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516" w:rsidRPr="007A7516" w:rsidRDefault="007A7516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A7516" w:rsidRPr="007A7516" w:rsidTr="008A5EFE">
        <w:trPr>
          <w:trHeight w:val="73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B0AD9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项目建设纲领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516" w:rsidRPr="007B0AD9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项目起止年限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A7516" w:rsidRPr="007A7516" w:rsidTr="008A5EFE">
        <w:trPr>
          <w:trHeight w:val="73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A7516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A7516" w:rsidRPr="007A7516" w:rsidTr="007A7516">
        <w:trPr>
          <w:trHeight w:val="73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A7516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4C19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>企业基本情况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516" w:rsidRDefault="007A7516" w:rsidP="007A7516">
            <w:pPr>
              <w:widowControl/>
              <w:shd w:val="clear" w:color="auto" w:fill="FAFAFA"/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</w:pP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内容包括：</w:t>
            </w:r>
            <w:r w:rsidRPr="00F14C19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①企业规模、生产装备水平</w:t>
            </w: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；</w:t>
            </w:r>
            <w:r w:rsidRPr="00F14C19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② 上年度主要经济指标</w:t>
            </w:r>
          </w:p>
          <w:p w:rsidR="007A7516" w:rsidRDefault="007A7516" w:rsidP="007A7516">
            <w:pPr>
              <w:widowControl/>
              <w:shd w:val="clear" w:color="auto" w:fill="FAFAFA"/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</w:pPr>
          </w:p>
          <w:p w:rsidR="007A7516" w:rsidRPr="007A7516" w:rsidRDefault="007A7516" w:rsidP="007A7516">
            <w:pPr>
              <w:widowControl/>
              <w:shd w:val="clear" w:color="auto" w:fill="FAFAFA"/>
              <w:rPr>
                <w:rFonts w:ascii="楷体_GB2312" w:eastAsia="楷体_GB2312" w:hAnsiTheme="minorEastAsia" w:cs="宋体"/>
                <w:kern w:val="0"/>
                <w:sz w:val="18"/>
                <w:szCs w:val="18"/>
              </w:rPr>
            </w:pPr>
          </w:p>
        </w:tc>
      </w:tr>
      <w:tr w:rsidR="007A7516" w:rsidRPr="007A7516" w:rsidTr="007A7516">
        <w:trPr>
          <w:trHeight w:val="73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A7516" w:rsidRDefault="007A7516" w:rsidP="008172E3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F14C19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>项目</w:t>
            </w:r>
            <w:r w:rsidR="008172E3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建设</w:t>
            </w:r>
            <w:r w:rsidRPr="00F14C19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>的主要内容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（500字以内）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516" w:rsidRDefault="007A7516" w:rsidP="007A7516">
            <w:pPr>
              <w:widowControl/>
              <w:shd w:val="clear" w:color="auto" w:fill="FAFAFA"/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</w:pP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内容包括：</w:t>
            </w:r>
            <w:r w:rsidRPr="007B0AD9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技术、设备、厂房及设施</w:t>
            </w:r>
          </w:p>
          <w:p w:rsidR="007A7516" w:rsidRDefault="007A7516" w:rsidP="007A7516">
            <w:pPr>
              <w:widowControl/>
              <w:shd w:val="clear" w:color="auto" w:fill="FAFAFA"/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</w:pPr>
          </w:p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A7516" w:rsidRPr="007A7516" w:rsidTr="007A7516">
        <w:trPr>
          <w:trHeight w:val="73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A7516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4C19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>项目实施情况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（500字以内）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516" w:rsidRDefault="007A7516" w:rsidP="007A7516">
            <w:pPr>
              <w:widowControl/>
              <w:shd w:val="clear" w:color="auto" w:fill="FAFAFA"/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</w:pP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内容包括：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>①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 xml:space="preserve"> 实施过程简要回顾</w:t>
            </w: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；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>②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 xml:space="preserve"> 项目开工及竣工投产日期，实际完成投资情况（包括设备、土建等投资数）</w:t>
            </w:r>
          </w:p>
          <w:p w:rsidR="007A7516" w:rsidRDefault="007A7516" w:rsidP="007A7516">
            <w:pPr>
              <w:widowControl/>
              <w:shd w:val="clear" w:color="auto" w:fill="FAFAFA"/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</w:pPr>
          </w:p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A7516" w:rsidRPr="007A7516" w:rsidTr="007A7516">
        <w:trPr>
          <w:trHeight w:val="73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16" w:rsidRPr="007A7516" w:rsidRDefault="007A7516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4C19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>项目建成投产后的效果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（300字以内）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内容包括：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>①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>产品升级换代及新产品开发情况</w:t>
            </w: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；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>②</w:t>
            </w:r>
            <w:r w:rsidRPr="00F14C19">
              <w:rPr>
                <w:rFonts w:ascii="楷体_GB2312" w:eastAsia="楷体_GB2312" w:hAnsiTheme="minorEastAsia" w:cs="宋体"/>
                <w:color w:val="333333"/>
                <w:kern w:val="0"/>
                <w:sz w:val="18"/>
                <w:szCs w:val="18"/>
              </w:rPr>
              <w:t xml:space="preserve"> 项目改造前后的经济效益情况（用数据说明），预计项目投产后年新增产值及利税</w:t>
            </w:r>
            <w:r w:rsidRPr="007A7516">
              <w:rPr>
                <w:rFonts w:ascii="楷体_GB2312" w:eastAsia="楷体_GB2312" w:hAnsiTheme="minorEastAsia" w:cs="宋体" w:hint="eastAsia"/>
                <w:color w:val="333333"/>
                <w:kern w:val="0"/>
                <w:sz w:val="18"/>
                <w:szCs w:val="18"/>
              </w:rPr>
              <w:t>。</w:t>
            </w:r>
            <w:r w:rsidRPr="00F14C19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  <w:p w:rsidR="007A7516" w:rsidRPr="007A7516" w:rsidRDefault="007A7516" w:rsidP="007A7516">
            <w:pPr>
              <w:widowControl/>
              <w:shd w:val="clear" w:color="auto" w:fill="FAFAFA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A5EFE" w:rsidRPr="007A7516" w:rsidTr="002A7B3C">
        <w:trPr>
          <w:trHeight w:val="42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总投资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8A5EFE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资金来源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BD2DAB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资本金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8A5EFE" w:rsidRPr="007A7516" w:rsidTr="002A7B3C">
        <w:trPr>
          <w:trHeight w:val="42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BD2DAB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银行贷款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8A5EFE" w:rsidRPr="007A7516" w:rsidTr="002A7B3C">
        <w:trPr>
          <w:trHeight w:val="42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FE" w:rsidRPr="007A7516" w:rsidRDefault="008A5EFE" w:rsidP="00BD2DAB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75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中央投资技改专项资金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8A5EFE" w:rsidRPr="007A7516" w:rsidTr="002A7B3C">
        <w:trPr>
          <w:trHeight w:val="42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FE" w:rsidRPr="007B0AD9" w:rsidRDefault="008A5EFE" w:rsidP="00BD2DAB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其他来源一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A5EFE" w:rsidRPr="007A7516" w:rsidTr="002A7B3C">
        <w:trPr>
          <w:trHeight w:val="42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FE" w:rsidRPr="007A7516" w:rsidRDefault="008A5EFE" w:rsidP="00BD2DAB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其他来源二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B0AD9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A7B3C" w:rsidRPr="007A7516" w:rsidTr="002A7B3C">
        <w:trPr>
          <w:trHeight w:val="497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3C" w:rsidRPr="007B0AD9" w:rsidRDefault="002A7B3C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固定资产投资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3C" w:rsidRPr="007B0AD9" w:rsidRDefault="002A7B3C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技术及设备投资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3C" w:rsidRPr="007B0AD9" w:rsidRDefault="002A7B3C" w:rsidP="002A7B3C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</w:p>
        </w:tc>
      </w:tr>
      <w:tr w:rsidR="008A5EFE" w:rsidRPr="007A7516" w:rsidTr="008A5EFE">
        <w:trPr>
          <w:trHeight w:val="42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EFE" w:rsidRPr="007A7516" w:rsidRDefault="008A5EFE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A7516" w:rsidRDefault="002A7B3C" w:rsidP="007A7516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0AD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土建、公用设施及其他投资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FE" w:rsidRPr="007A7516" w:rsidRDefault="008A5EFE" w:rsidP="007A751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A7B3C" w:rsidRDefault="002A7B3C" w:rsidP="002A7B3C">
      <w:pPr>
        <w:ind w:firstLine="570"/>
        <w:jc w:val="left"/>
        <w:rPr>
          <w:rFonts w:ascii="仿宋_GB2312" w:eastAsia="仿宋_GB2312"/>
          <w:b/>
          <w:sz w:val="28"/>
          <w:szCs w:val="32"/>
        </w:rPr>
      </w:pPr>
      <w:r w:rsidRPr="004B0B85">
        <w:rPr>
          <w:rFonts w:ascii="仿宋_GB2312" w:eastAsia="仿宋_GB2312" w:hint="eastAsia"/>
          <w:b/>
          <w:sz w:val="28"/>
          <w:szCs w:val="32"/>
        </w:rPr>
        <w:t>注：</w:t>
      </w:r>
      <w:r w:rsidRPr="00A10461">
        <w:rPr>
          <w:rFonts w:ascii="仿宋_GB2312" w:eastAsia="仿宋_GB2312" w:hint="eastAsia"/>
          <w:b/>
          <w:sz w:val="28"/>
          <w:szCs w:val="32"/>
        </w:rPr>
        <w:t>此表可</w:t>
      </w:r>
      <w:r>
        <w:rPr>
          <w:rFonts w:ascii="仿宋_GB2312" w:eastAsia="仿宋_GB2312" w:hint="eastAsia"/>
          <w:b/>
          <w:sz w:val="28"/>
          <w:szCs w:val="32"/>
        </w:rPr>
        <w:t>在</w:t>
      </w:r>
      <w:hyperlink r:id="rId8" w:history="1">
        <w:r w:rsidRPr="002A7B3C">
          <w:rPr>
            <w:rFonts w:ascii="仿宋_GB2312" w:eastAsia="仿宋_GB2312" w:hint="eastAsia"/>
            <w:b/>
            <w:sz w:val="28"/>
            <w:szCs w:val="32"/>
          </w:rPr>
          <w:t>www.caamm.org.cn</w:t>
        </w:r>
      </w:hyperlink>
      <w:r w:rsidRPr="00A10461">
        <w:rPr>
          <w:rFonts w:ascii="仿宋_GB2312" w:eastAsia="仿宋_GB2312" w:hint="eastAsia"/>
          <w:b/>
          <w:sz w:val="28"/>
          <w:szCs w:val="32"/>
        </w:rPr>
        <w:t>上下载。</w:t>
      </w:r>
    </w:p>
    <w:p w:rsidR="008A5EFE" w:rsidRPr="002A7B3C" w:rsidRDefault="008A5EFE" w:rsidP="002A7B3C">
      <w:pPr>
        <w:ind w:firstLine="570"/>
        <w:jc w:val="left"/>
        <w:rPr>
          <w:rFonts w:ascii="仿宋_GB2312" w:eastAsia="仿宋_GB2312"/>
          <w:b/>
          <w:sz w:val="28"/>
          <w:szCs w:val="32"/>
        </w:rPr>
      </w:pPr>
      <w:r w:rsidRPr="00A10461">
        <w:rPr>
          <w:rFonts w:ascii="仿宋_GB2312" w:eastAsia="仿宋_GB2312" w:hint="eastAsia"/>
          <w:b/>
          <w:sz w:val="28"/>
          <w:szCs w:val="32"/>
        </w:rPr>
        <w:t>请于8月</w:t>
      </w:r>
      <w:r w:rsidR="00DA1FAD">
        <w:rPr>
          <w:rFonts w:ascii="仿宋_GB2312" w:eastAsia="仿宋_GB2312" w:hint="eastAsia"/>
          <w:b/>
          <w:sz w:val="28"/>
          <w:szCs w:val="32"/>
        </w:rPr>
        <w:t>1</w:t>
      </w:r>
      <w:r w:rsidR="0037148B">
        <w:rPr>
          <w:rFonts w:ascii="仿宋_GB2312" w:eastAsia="仿宋_GB2312" w:hint="eastAsia"/>
          <w:b/>
          <w:sz w:val="28"/>
          <w:szCs w:val="32"/>
        </w:rPr>
        <w:t>4</w:t>
      </w:r>
      <w:r w:rsidRPr="00A10461">
        <w:rPr>
          <w:rFonts w:ascii="仿宋_GB2312" w:eastAsia="仿宋_GB2312" w:hint="eastAsia"/>
          <w:b/>
          <w:sz w:val="28"/>
          <w:szCs w:val="32"/>
        </w:rPr>
        <w:t>日前将</w:t>
      </w:r>
      <w:r>
        <w:rPr>
          <w:rFonts w:ascii="仿宋_GB2312" w:eastAsia="仿宋_GB2312" w:hint="eastAsia"/>
          <w:b/>
          <w:sz w:val="28"/>
          <w:szCs w:val="32"/>
        </w:rPr>
        <w:t>总结</w:t>
      </w:r>
      <w:r w:rsidRPr="00A10461">
        <w:rPr>
          <w:rFonts w:ascii="仿宋_GB2312" w:eastAsia="仿宋_GB2312" w:hint="eastAsia"/>
          <w:b/>
          <w:sz w:val="28"/>
          <w:szCs w:val="32"/>
        </w:rPr>
        <w:t>表</w:t>
      </w:r>
      <w:hyperlink r:id="rId9" w:history="1">
        <w:r w:rsidR="002A7B3C" w:rsidRPr="002A7B3C">
          <w:rPr>
            <w:rFonts w:ascii="仿宋_GB2312" w:eastAsia="仿宋_GB2312" w:hint="eastAsia"/>
            <w:b/>
            <w:sz w:val="28"/>
            <w:szCs w:val="32"/>
          </w:rPr>
          <w:t>电子版报至caamm@vip.126.com</w:t>
        </w:r>
      </w:hyperlink>
      <w:r w:rsidRPr="00A10461">
        <w:rPr>
          <w:rFonts w:ascii="仿宋_GB2312" w:eastAsia="仿宋_GB2312" w:hint="eastAsia"/>
          <w:b/>
          <w:sz w:val="28"/>
          <w:szCs w:val="32"/>
        </w:rPr>
        <w:t>。</w:t>
      </w:r>
    </w:p>
    <w:sectPr w:rsidR="008A5EFE" w:rsidRPr="002A7B3C" w:rsidSect="00DD7CB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29" w:rsidRDefault="00257B29" w:rsidP="00EC6895">
      <w:r>
        <w:separator/>
      </w:r>
    </w:p>
  </w:endnote>
  <w:endnote w:type="continuationSeparator" w:id="1">
    <w:p w:rsidR="00257B29" w:rsidRDefault="00257B29" w:rsidP="00EC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20" w:rsidRDefault="005F4520">
    <w:pPr>
      <w:pStyle w:val="a3"/>
      <w:jc w:val="center"/>
    </w:pPr>
  </w:p>
  <w:p w:rsidR="002A7B3C" w:rsidRDefault="002A7B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29" w:rsidRDefault="00257B29" w:rsidP="00EC6895">
      <w:r>
        <w:separator/>
      </w:r>
    </w:p>
  </w:footnote>
  <w:footnote w:type="continuationSeparator" w:id="1">
    <w:p w:rsidR="00257B29" w:rsidRDefault="00257B29" w:rsidP="00EC6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C56"/>
    <w:multiLevelType w:val="hybridMultilevel"/>
    <w:tmpl w:val="1E701C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C409D4"/>
    <w:multiLevelType w:val="hybridMultilevel"/>
    <w:tmpl w:val="12385A7C"/>
    <w:lvl w:ilvl="0" w:tplc="940CF9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25E"/>
    <w:rsid w:val="00014E6C"/>
    <w:rsid w:val="00073077"/>
    <w:rsid w:val="00084BD0"/>
    <w:rsid w:val="000A693F"/>
    <w:rsid w:val="000B0024"/>
    <w:rsid w:val="000B6E09"/>
    <w:rsid w:val="000F4252"/>
    <w:rsid w:val="00147953"/>
    <w:rsid w:val="00172A27"/>
    <w:rsid w:val="00180204"/>
    <w:rsid w:val="001E7F9A"/>
    <w:rsid w:val="002018E3"/>
    <w:rsid w:val="00241621"/>
    <w:rsid w:val="00244307"/>
    <w:rsid w:val="00257B29"/>
    <w:rsid w:val="00275BDC"/>
    <w:rsid w:val="002A6B96"/>
    <w:rsid w:val="002A7B3C"/>
    <w:rsid w:val="0037148B"/>
    <w:rsid w:val="00377EBA"/>
    <w:rsid w:val="003D3047"/>
    <w:rsid w:val="00417FB4"/>
    <w:rsid w:val="0043352F"/>
    <w:rsid w:val="0047232C"/>
    <w:rsid w:val="004973F7"/>
    <w:rsid w:val="004B2206"/>
    <w:rsid w:val="004C6973"/>
    <w:rsid w:val="00527CA6"/>
    <w:rsid w:val="00534807"/>
    <w:rsid w:val="005439F9"/>
    <w:rsid w:val="005A1D0E"/>
    <w:rsid w:val="005F4520"/>
    <w:rsid w:val="00602896"/>
    <w:rsid w:val="006225E0"/>
    <w:rsid w:val="006271E4"/>
    <w:rsid w:val="0065624A"/>
    <w:rsid w:val="006D23EC"/>
    <w:rsid w:val="006F4D47"/>
    <w:rsid w:val="0077026E"/>
    <w:rsid w:val="007900FF"/>
    <w:rsid w:val="007954AF"/>
    <w:rsid w:val="007A7516"/>
    <w:rsid w:val="007B6AA9"/>
    <w:rsid w:val="007C2ED7"/>
    <w:rsid w:val="007D02B4"/>
    <w:rsid w:val="007E5C82"/>
    <w:rsid w:val="008109CD"/>
    <w:rsid w:val="008172E3"/>
    <w:rsid w:val="008228DC"/>
    <w:rsid w:val="008A5EFE"/>
    <w:rsid w:val="008D6B9C"/>
    <w:rsid w:val="008E3375"/>
    <w:rsid w:val="009153F7"/>
    <w:rsid w:val="00935CAC"/>
    <w:rsid w:val="0094415E"/>
    <w:rsid w:val="00954154"/>
    <w:rsid w:val="009C038F"/>
    <w:rsid w:val="009E7837"/>
    <w:rsid w:val="00A0201B"/>
    <w:rsid w:val="00A10461"/>
    <w:rsid w:val="00A33E6B"/>
    <w:rsid w:val="00A6429D"/>
    <w:rsid w:val="00A97457"/>
    <w:rsid w:val="00AB7E0F"/>
    <w:rsid w:val="00AC35F3"/>
    <w:rsid w:val="00AD4B2D"/>
    <w:rsid w:val="00AE1631"/>
    <w:rsid w:val="00B21770"/>
    <w:rsid w:val="00B6763A"/>
    <w:rsid w:val="00C0193C"/>
    <w:rsid w:val="00C560E0"/>
    <w:rsid w:val="00C93E1C"/>
    <w:rsid w:val="00CB6DF3"/>
    <w:rsid w:val="00CD219A"/>
    <w:rsid w:val="00CE30E1"/>
    <w:rsid w:val="00CF0DED"/>
    <w:rsid w:val="00D36B9B"/>
    <w:rsid w:val="00D52797"/>
    <w:rsid w:val="00D65577"/>
    <w:rsid w:val="00DA1FAD"/>
    <w:rsid w:val="00DD4FEB"/>
    <w:rsid w:val="00DD7CB4"/>
    <w:rsid w:val="00DF4724"/>
    <w:rsid w:val="00E10001"/>
    <w:rsid w:val="00E21140"/>
    <w:rsid w:val="00E452FA"/>
    <w:rsid w:val="00EC6895"/>
    <w:rsid w:val="00EE5D4D"/>
    <w:rsid w:val="00F2746C"/>
    <w:rsid w:val="00F3775E"/>
    <w:rsid w:val="00F822EB"/>
    <w:rsid w:val="00F8295E"/>
    <w:rsid w:val="00FC0EFE"/>
    <w:rsid w:val="00FC6F89"/>
    <w:rsid w:val="00F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7C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D7C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EC6895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C6895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unhideWhenUsed/>
    <w:rsid w:val="00EC68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C6895"/>
    <w:rPr>
      <w:b/>
      <w:bCs/>
    </w:rPr>
  </w:style>
  <w:style w:type="paragraph" w:customStyle="1" w:styleId="p0">
    <w:name w:val="p0"/>
    <w:basedOn w:val="a"/>
    <w:rsid w:val="00EC6895"/>
    <w:pPr>
      <w:widowControl/>
    </w:pPr>
    <w:rPr>
      <w:kern w:val="0"/>
      <w:szCs w:val="21"/>
    </w:rPr>
  </w:style>
  <w:style w:type="character" w:styleId="a9">
    <w:name w:val="Emphasis"/>
    <w:basedOn w:val="a0"/>
    <w:uiPriority w:val="20"/>
    <w:qFormat/>
    <w:rsid w:val="00534807"/>
    <w:rPr>
      <w:i w:val="0"/>
      <w:iCs w:val="0"/>
      <w:color w:val="CC0000"/>
    </w:rPr>
  </w:style>
  <w:style w:type="character" w:customStyle="1" w:styleId="Char">
    <w:name w:val="页脚 Char"/>
    <w:basedOn w:val="a0"/>
    <w:link w:val="a3"/>
    <w:uiPriority w:val="99"/>
    <w:rsid w:val="002A7B3C"/>
    <w:rPr>
      <w:kern w:val="2"/>
      <w:sz w:val="18"/>
    </w:rPr>
  </w:style>
  <w:style w:type="character" w:customStyle="1" w:styleId="op-map-singlepoint-info-right1">
    <w:name w:val="op-map-singlepoint-info-right1"/>
    <w:basedOn w:val="a0"/>
    <w:rsid w:val="000B6E09"/>
  </w:style>
  <w:style w:type="character" w:customStyle="1" w:styleId="c-gap-right2">
    <w:name w:val="c-gap-right2"/>
    <w:basedOn w:val="a0"/>
    <w:rsid w:val="000B6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049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31" w:color="ECE5DB"/>
                        <w:left w:val="single" w:sz="6" w:space="15" w:color="ECE5DB"/>
                        <w:bottom w:val="single" w:sz="6" w:space="8" w:color="ECE5DB"/>
                        <w:right w:val="single" w:sz="6" w:space="15" w:color="ECE5DB"/>
                      </w:divBdr>
                    </w:div>
                  </w:divsChild>
                </w:div>
              </w:divsChild>
            </w:div>
          </w:divsChild>
        </w:div>
      </w:divsChild>
    </w:div>
    <w:div w:id="792750982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2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297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2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502">
              <w:marLeft w:val="0"/>
              <w:marRight w:val="10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5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329677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mm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0005;&#23376;&#29256;&#25253;&#33267;caamm@vip.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68AF-8558-4DE4-948D-358B13E4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wangxiaobei</cp:lastModifiedBy>
  <cp:revision>3</cp:revision>
  <cp:lastPrinted>2014-07-24T03:08:00Z</cp:lastPrinted>
  <dcterms:created xsi:type="dcterms:W3CDTF">2014-07-24T03:31:00Z</dcterms:created>
  <dcterms:modified xsi:type="dcterms:W3CDTF">2014-07-24T03:32:00Z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