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2E" w:rsidRDefault="00AD5E2E" w:rsidP="00AD5E2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AD5E2E" w:rsidRDefault="00AD5E2E" w:rsidP="00AD5E2E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主讲专家简介</w:t>
      </w:r>
    </w:p>
    <w:p w:rsidR="00AD5E2E" w:rsidRDefault="00AD5E2E" w:rsidP="00AD5E2E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1、刘顺利</w:t>
      </w:r>
      <w:r>
        <w:rPr>
          <w:rFonts w:ascii="仿宋_GB2312" w:eastAsia="仿宋_GB2312" w:hint="eastAsia"/>
          <w:sz w:val="32"/>
          <w:szCs w:val="32"/>
        </w:rPr>
        <w:t>，男，济南汽车检测中心高级工程师，主要从事移动源排放法规的研究。参与国家“十一五”863科技专项重型柴油车后处理的相关研究工作，及“十一五”国家科技支撑计划重点专项“环境污染物排放关键技术标准研制”的相关研究工作，参与科技部大气专项课题“移动源排放标准评估及制修订方法体系研究”中非道路与汽车部分的研究工作。参与或负责制订多项排放标准。</w:t>
      </w:r>
    </w:p>
    <w:p w:rsidR="00AD5E2E" w:rsidRDefault="00AD5E2E" w:rsidP="00AD5E2E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2、黄金龙</w:t>
      </w:r>
      <w:r>
        <w:rPr>
          <w:rFonts w:ascii="仿宋_GB2312" w:eastAsia="仿宋_GB2312" w:hint="eastAsia"/>
          <w:sz w:val="32"/>
          <w:szCs w:val="32"/>
        </w:rPr>
        <w:t>，男，天津雷沃发动机有限公司发动机产品认证经理。参与国内道路发动机国一到国五标准公告认证实施，非道路发动机国一到国三标准公告认证实施。组织进行了美国EPA、欧盟EC、土耳其、伊朗等海湾国家、俄罗斯、东南亚等国家的出口认证。推动雷沃动力成为首家获得美国EPA非道路 Tier3证书和欧盟非道路Stage3B（国四水平）证书的国内企业</w:t>
      </w:r>
    </w:p>
    <w:p w:rsidR="00AD5E2E" w:rsidRDefault="00AD5E2E" w:rsidP="00AD5E2E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3、张绪强</w:t>
      </w:r>
      <w:r>
        <w:rPr>
          <w:rFonts w:ascii="仿宋_GB2312" w:eastAsia="仿宋_GB2312" w:hint="eastAsia"/>
          <w:sz w:val="32"/>
          <w:szCs w:val="32"/>
        </w:rPr>
        <w:t>，男，约翰迪尔（天津）有限公司发动机工程经理，毕业于北京理工大学内燃机工程专业, 硕士研究生，南开大学MBA。曾供职于武汉康明斯东亚研发中心，担任高级性能、排放工程师。</w:t>
      </w:r>
    </w:p>
    <w:p w:rsidR="00AD5E2E" w:rsidRDefault="00AD5E2E" w:rsidP="00AD5E2E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4、商潭苏</w:t>
      </w:r>
      <w:r>
        <w:rPr>
          <w:rFonts w:ascii="仿宋_GB2312" w:eastAsia="仿宋_GB2312" w:hint="eastAsia"/>
          <w:sz w:val="32"/>
          <w:szCs w:val="32"/>
        </w:rPr>
        <w:t>，男，洛阳拖拉机研究所有限公司（中国一拖技术中心）副总经理（副主任），教授级高级工程师，河南省内燃机学会常务理事、中国农业机械工业协会拖拉机分</w:t>
      </w:r>
      <w:r>
        <w:rPr>
          <w:rFonts w:ascii="仿宋_GB2312" w:eastAsia="仿宋_GB2312" w:hint="eastAsia"/>
          <w:sz w:val="32"/>
          <w:szCs w:val="32"/>
        </w:rPr>
        <w:lastRenderedPageBreak/>
        <w:t>会副秘书长。具有25年非道路柴油机领域工作经验，长期从事柴油机整机和零部件设计开发及匹配应用、CAE仿真分析研究、柴油机整机和部件性能和排放试验研究等工作。主持研发项目10余项，获授权发明专利10项。</w:t>
      </w:r>
    </w:p>
    <w:p w:rsidR="00AD5E2E" w:rsidRDefault="00AD5E2E" w:rsidP="00AD5E2E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5、陈 烃</w:t>
      </w:r>
      <w:r>
        <w:rPr>
          <w:rFonts w:ascii="仿宋_GB2312" w:eastAsia="仿宋_GB2312" w:hint="eastAsia"/>
          <w:sz w:val="32"/>
          <w:szCs w:val="32"/>
        </w:rPr>
        <w:t>，男，现任南京依柯卡特排放技术股份有限公司技术经理。10年汽车技术研发从业经验，具备丰富的产品研发、项目管理、试验开发实务技能，擅长后处理系统的项目及研发，熟悉汽油机、天然气发动机及柴油机后处理系统，掌握非道路机械满足中国第三、四阶段的技术路线。</w:t>
      </w:r>
    </w:p>
    <w:p w:rsidR="00AD5E2E" w:rsidRDefault="00AD5E2E" w:rsidP="00AD5E2E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6、吴连成</w:t>
      </w:r>
      <w:r>
        <w:rPr>
          <w:rFonts w:ascii="仿宋_GB2312" w:eastAsia="仿宋_GB2312" w:hint="eastAsia"/>
          <w:sz w:val="32"/>
          <w:szCs w:val="32"/>
        </w:rPr>
        <w:t>，男，工程师，雷沃重工股份有限公司发动机应用开发副总师。一直从事柴油机性能开发、标定、整机匹配工作。曾参与农机用国三排放发动机开发，完成了国三排放发动机从开发到整机匹配应用的全过程工作；曾参与国五车用发动机的开发、发动机及后处理的标定工作。</w:t>
      </w:r>
    </w:p>
    <w:p w:rsidR="00AD5E2E" w:rsidRDefault="00AD5E2E" w:rsidP="00AD5E2E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7、张恩民</w:t>
      </w:r>
      <w:r>
        <w:rPr>
          <w:rFonts w:ascii="仿宋_GB2312" w:eastAsia="仿宋_GB2312" w:hint="eastAsia"/>
          <w:sz w:val="32"/>
          <w:szCs w:val="32"/>
        </w:rPr>
        <w:t>，男，天津雷沃发动机有限公司高级工程师，长安大学车辆工程专业研究生毕业，毕业后一直从事柴油机性能开发和OBD标定工作，参与国家级项目农用机械污染物排放控制技术与系统研究，参与负责公司级试验项目多项，编写试验规范7项，获得授权专利2项。</w:t>
      </w:r>
    </w:p>
    <w:p w:rsidR="00AD5E2E" w:rsidRDefault="00AD5E2E" w:rsidP="00AD5E2E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8、王家明</w:t>
      </w:r>
      <w:r>
        <w:rPr>
          <w:rFonts w:ascii="仿宋_GB2312" w:eastAsia="仿宋_GB2312" w:hint="eastAsia"/>
          <w:sz w:val="32"/>
          <w:szCs w:val="32"/>
        </w:rPr>
        <w:t>，男，高级工程师，无锡威孚力达催化净化器有限责任公司总经理，中国内燃机工业协会常务理事、中国内燃机工业协会排放后处理分会会长、国家科技部专家组成员、南京大学环境学院兼职教授，江苏省第二层次“333</w:t>
      </w:r>
      <w:r>
        <w:rPr>
          <w:rFonts w:ascii="仿宋_GB2312" w:eastAsia="仿宋_GB2312" w:hint="eastAsia"/>
          <w:sz w:val="32"/>
          <w:szCs w:val="32"/>
        </w:rPr>
        <w:lastRenderedPageBreak/>
        <w:t>高层次人才培养工程”中青年领军人才。毕业后一直从事汽车尾气净化催化剂的研究工作，曾主持“十一五”863计划“汽油车超低排放净化技术”、“汽油车超低排放净化技术”（滚动）、“大功率车用柴油机开发”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等项目，并担任“十二五”863计划“满足欧Ⅵ排放标准的柴油机后处理关键技术研究”总负责人。获国家科学技术进步奖二等奖三项，省部级奖励多项，获授权专利23项，受理11项。</w:t>
      </w:r>
    </w:p>
    <w:p w:rsidR="00AD5E2E" w:rsidRDefault="00AD5E2E" w:rsidP="00AD5E2E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9、余学春</w:t>
      </w:r>
      <w:r>
        <w:rPr>
          <w:rFonts w:ascii="仿宋_GB2312" w:eastAsia="仿宋_GB2312" w:hint="eastAsia"/>
          <w:sz w:val="32"/>
          <w:szCs w:val="32"/>
        </w:rPr>
        <w:t>，男，清华大学环境工程博士。浙江/北京多普勒环保科技有限公司董事长兼总经理，“宁波市3315计划、宁海县战新计划”团队带头人。博士期间主要研究方向为气溶胶物理化学、大气颗粒物检测技术、机动车尾气监测技术等，参与国家“863计划”课题、自然科学基金项目等科研项目，发表论文12余篇。毕业后一直从事国内外环境监测仪器的市场开拓，在环保、教育、科研、工业、政府各部门有广泛的社会关系，熟悉国内外环境监测技术。2016年6月创办浙江多普勒环保科技有限公司，实现自主研发、生产、销售、售后服务多维型企业，被当地评为C类“3315计划”、A类“战新计划”、“科技型中心企业”及“自主创新企业”，获得双创落地、政府资金扶持等多项资金奖励。公司多次参与相关国家标准制修订工作，获授权专利10项，另有3项发明专利进入实审阶段。</w:t>
      </w:r>
    </w:p>
    <w:p w:rsidR="00327180" w:rsidRPr="00AD5E2E" w:rsidRDefault="00327180" w:rsidP="00AD5E2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327180" w:rsidRPr="00AD5E2E" w:rsidSect="00912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DA1" w:rsidRDefault="00E45DA1" w:rsidP="00731565">
      <w:r>
        <w:separator/>
      </w:r>
    </w:p>
  </w:endnote>
  <w:endnote w:type="continuationSeparator" w:id="0">
    <w:p w:rsidR="00E45DA1" w:rsidRDefault="00E45DA1" w:rsidP="00731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DA1" w:rsidRDefault="00E45DA1" w:rsidP="00731565">
      <w:r>
        <w:separator/>
      </w:r>
    </w:p>
  </w:footnote>
  <w:footnote w:type="continuationSeparator" w:id="0">
    <w:p w:rsidR="00E45DA1" w:rsidRDefault="00E45DA1" w:rsidP="00731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07140"/>
    <w:multiLevelType w:val="hybridMultilevel"/>
    <w:tmpl w:val="E570B086"/>
    <w:lvl w:ilvl="0" w:tplc="DB6C60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62E"/>
    <w:rsid w:val="0001211C"/>
    <w:rsid w:val="000375A4"/>
    <w:rsid w:val="0004425B"/>
    <w:rsid w:val="00051784"/>
    <w:rsid w:val="000521C5"/>
    <w:rsid w:val="00061917"/>
    <w:rsid w:val="00062D8E"/>
    <w:rsid w:val="00075C54"/>
    <w:rsid w:val="00084185"/>
    <w:rsid w:val="000936B5"/>
    <w:rsid w:val="000B584D"/>
    <w:rsid w:val="000D04EC"/>
    <w:rsid w:val="000D5021"/>
    <w:rsid w:val="00116E8F"/>
    <w:rsid w:val="00121B29"/>
    <w:rsid w:val="00133AFE"/>
    <w:rsid w:val="00150DD4"/>
    <w:rsid w:val="00152CD8"/>
    <w:rsid w:val="0016688A"/>
    <w:rsid w:val="001746C3"/>
    <w:rsid w:val="00177C8A"/>
    <w:rsid w:val="001860EC"/>
    <w:rsid w:val="00186153"/>
    <w:rsid w:val="001A1090"/>
    <w:rsid w:val="001B6493"/>
    <w:rsid w:val="001F30F8"/>
    <w:rsid w:val="002033BF"/>
    <w:rsid w:val="00220A19"/>
    <w:rsid w:val="00220E65"/>
    <w:rsid w:val="0024162E"/>
    <w:rsid w:val="00243298"/>
    <w:rsid w:val="0026147C"/>
    <w:rsid w:val="002660F5"/>
    <w:rsid w:val="00282A3F"/>
    <w:rsid w:val="00292F8D"/>
    <w:rsid w:val="002B1C95"/>
    <w:rsid w:val="002D0DC8"/>
    <w:rsid w:val="002E1D6E"/>
    <w:rsid w:val="002F5B3E"/>
    <w:rsid w:val="003079D3"/>
    <w:rsid w:val="00314ACD"/>
    <w:rsid w:val="00327180"/>
    <w:rsid w:val="003330A9"/>
    <w:rsid w:val="00372A68"/>
    <w:rsid w:val="003A0099"/>
    <w:rsid w:val="003C06F0"/>
    <w:rsid w:val="003C1F27"/>
    <w:rsid w:val="003C5726"/>
    <w:rsid w:val="003D61AD"/>
    <w:rsid w:val="003E2724"/>
    <w:rsid w:val="00426B91"/>
    <w:rsid w:val="00435FFD"/>
    <w:rsid w:val="00450844"/>
    <w:rsid w:val="004853C1"/>
    <w:rsid w:val="00487B31"/>
    <w:rsid w:val="0049145C"/>
    <w:rsid w:val="004B40C8"/>
    <w:rsid w:val="004C40D4"/>
    <w:rsid w:val="004F1032"/>
    <w:rsid w:val="00503E86"/>
    <w:rsid w:val="00507EB3"/>
    <w:rsid w:val="00507FA2"/>
    <w:rsid w:val="00532A75"/>
    <w:rsid w:val="00546209"/>
    <w:rsid w:val="0055395E"/>
    <w:rsid w:val="005A17AC"/>
    <w:rsid w:val="005A59B0"/>
    <w:rsid w:val="005D0FB0"/>
    <w:rsid w:val="005E6AAD"/>
    <w:rsid w:val="006053A4"/>
    <w:rsid w:val="006069D0"/>
    <w:rsid w:val="00615F39"/>
    <w:rsid w:val="00617F5C"/>
    <w:rsid w:val="00642FC6"/>
    <w:rsid w:val="00650D5D"/>
    <w:rsid w:val="00697AEF"/>
    <w:rsid w:val="006A59C5"/>
    <w:rsid w:val="006B44B5"/>
    <w:rsid w:val="006C6FC4"/>
    <w:rsid w:val="006E2343"/>
    <w:rsid w:val="006F5576"/>
    <w:rsid w:val="00711D2E"/>
    <w:rsid w:val="0071319B"/>
    <w:rsid w:val="00731565"/>
    <w:rsid w:val="00733A5D"/>
    <w:rsid w:val="007666B0"/>
    <w:rsid w:val="007A135C"/>
    <w:rsid w:val="007A72C5"/>
    <w:rsid w:val="007C516E"/>
    <w:rsid w:val="007C5E35"/>
    <w:rsid w:val="007E5D78"/>
    <w:rsid w:val="007E6EA7"/>
    <w:rsid w:val="007F70EF"/>
    <w:rsid w:val="0083432B"/>
    <w:rsid w:val="00852B1A"/>
    <w:rsid w:val="008713F7"/>
    <w:rsid w:val="00882FB6"/>
    <w:rsid w:val="00886728"/>
    <w:rsid w:val="008A2B58"/>
    <w:rsid w:val="008F4269"/>
    <w:rsid w:val="00904E4C"/>
    <w:rsid w:val="00912704"/>
    <w:rsid w:val="00913F55"/>
    <w:rsid w:val="00933294"/>
    <w:rsid w:val="00970BFA"/>
    <w:rsid w:val="009939A5"/>
    <w:rsid w:val="009D1113"/>
    <w:rsid w:val="009D730D"/>
    <w:rsid w:val="00A11E49"/>
    <w:rsid w:val="00A131B3"/>
    <w:rsid w:val="00A219C4"/>
    <w:rsid w:val="00A26D07"/>
    <w:rsid w:val="00A30BCE"/>
    <w:rsid w:val="00A55659"/>
    <w:rsid w:val="00A675DE"/>
    <w:rsid w:val="00A75BB9"/>
    <w:rsid w:val="00A85FEF"/>
    <w:rsid w:val="00A86EC7"/>
    <w:rsid w:val="00AB37A3"/>
    <w:rsid w:val="00AC267F"/>
    <w:rsid w:val="00AD5E2E"/>
    <w:rsid w:val="00AD7F78"/>
    <w:rsid w:val="00AE0FB9"/>
    <w:rsid w:val="00AF4C1B"/>
    <w:rsid w:val="00B03AD0"/>
    <w:rsid w:val="00B12CB4"/>
    <w:rsid w:val="00B279D9"/>
    <w:rsid w:val="00B36D85"/>
    <w:rsid w:val="00B46770"/>
    <w:rsid w:val="00BA46A0"/>
    <w:rsid w:val="00BC05BF"/>
    <w:rsid w:val="00BD106B"/>
    <w:rsid w:val="00BD165E"/>
    <w:rsid w:val="00BD2901"/>
    <w:rsid w:val="00BD44FE"/>
    <w:rsid w:val="00BF0603"/>
    <w:rsid w:val="00C04BF7"/>
    <w:rsid w:val="00C0700B"/>
    <w:rsid w:val="00C07EF4"/>
    <w:rsid w:val="00C16B33"/>
    <w:rsid w:val="00C23FF6"/>
    <w:rsid w:val="00C348BD"/>
    <w:rsid w:val="00C600D4"/>
    <w:rsid w:val="00C6581F"/>
    <w:rsid w:val="00C70CF3"/>
    <w:rsid w:val="00C76CDC"/>
    <w:rsid w:val="00C82BE2"/>
    <w:rsid w:val="00CE4DE4"/>
    <w:rsid w:val="00D04FB4"/>
    <w:rsid w:val="00D21949"/>
    <w:rsid w:val="00D450F2"/>
    <w:rsid w:val="00D74981"/>
    <w:rsid w:val="00DC2FF0"/>
    <w:rsid w:val="00DC37EB"/>
    <w:rsid w:val="00DD2D38"/>
    <w:rsid w:val="00E040D2"/>
    <w:rsid w:val="00E065EC"/>
    <w:rsid w:val="00E338BD"/>
    <w:rsid w:val="00E37FB3"/>
    <w:rsid w:val="00E45DA1"/>
    <w:rsid w:val="00E5534D"/>
    <w:rsid w:val="00E72CFA"/>
    <w:rsid w:val="00E75A7A"/>
    <w:rsid w:val="00E86EA1"/>
    <w:rsid w:val="00EA211E"/>
    <w:rsid w:val="00EE0CE4"/>
    <w:rsid w:val="00EF4FD2"/>
    <w:rsid w:val="00F11F9C"/>
    <w:rsid w:val="00F24587"/>
    <w:rsid w:val="00F3743F"/>
    <w:rsid w:val="00F437E0"/>
    <w:rsid w:val="00F73BC0"/>
    <w:rsid w:val="00F8566E"/>
    <w:rsid w:val="00FB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A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31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15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1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1565"/>
    <w:rPr>
      <w:sz w:val="18"/>
      <w:szCs w:val="18"/>
    </w:rPr>
  </w:style>
  <w:style w:type="table" w:styleId="a6">
    <w:name w:val="Table Grid"/>
    <w:basedOn w:val="a1"/>
    <w:uiPriority w:val="59"/>
    <w:rsid w:val="00642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82F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82FB6"/>
    <w:rPr>
      <w:sz w:val="18"/>
      <w:szCs w:val="18"/>
    </w:rPr>
  </w:style>
  <w:style w:type="paragraph" w:customStyle="1" w:styleId="Default">
    <w:name w:val="Default"/>
    <w:rsid w:val="00532A7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A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31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15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1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1565"/>
    <w:rPr>
      <w:sz w:val="18"/>
      <w:szCs w:val="18"/>
    </w:rPr>
  </w:style>
  <w:style w:type="table" w:styleId="a6">
    <w:name w:val="Table Grid"/>
    <w:basedOn w:val="a1"/>
    <w:uiPriority w:val="59"/>
    <w:rsid w:val="0064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82F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82FB6"/>
    <w:rPr>
      <w:sz w:val="18"/>
      <w:szCs w:val="18"/>
    </w:rPr>
  </w:style>
  <w:style w:type="paragraph" w:customStyle="1" w:styleId="Default">
    <w:name w:val="Default"/>
    <w:rsid w:val="00532A7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3753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single" w:sz="6" w:space="0" w:color="E8E8E8"/>
                    <w:bottom w:val="single" w:sz="6" w:space="0" w:color="E8E8E8"/>
                    <w:right w:val="single" w:sz="6" w:space="0" w:color="E8E8E8"/>
                  </w:divBdr>
                  <w:divsChild>
                    <w:div w:id="12845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245</Words>
  <Characters>1402</Characters>
  <Application>Microsoft Office Word</Application>
  <DocSecurity>0</DocSecurity>
  <Lines>11</Lines>
  <Paragraphs>3</Paragraphs>
  <ScaleCrop>false</ScaleCrop>
  <Company>Lenovo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中国农机工业协会</dc:creator>
  <cp:lastModifiedBy>china</cp:lastModifiedBy>
  <cp:revision>30</cp:revision>
  <cp:lastPrinted>2018-06-25T06:18:00Z</cp:lastPrinted>
  <dcterms:created xsi:type="dcterms:W3CDTF">2018-06-29T06:30:00Z</dcterms:created>
  <dcterms:modified xsi:type="dcterms:W3CDTF">2018-07-03T01:18:00Z</dcterms:modified>
</cp:coreProperties>
</file>