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02" w:rsidRPr="00AE4702" w:rsidRDefault="00AE4702" w:rsidP="00AE4702">
      <w:pPr>
        <w:widowControl/>
        <w:spacing w:line="501" w:lineRule="atLeast"/>
        <w:jc w:val="center"/>
        <w:rPr>
          <w:rFonts w:ascii="Microsoft Yahei" w:eastAsia="宋体" w:hAnsi="Microsoft Yahei" w:cs="Times New Roman"/>
          <w:color w:val="333333"/>
          <w:kern w:val="0"/>
          <w:sz w:val="38"/>
          <w:szCs w:val="38"/>
        </w:rPr>
      </w:pPr>
      <w:r w:rsidRPr="00AE4702">
        <w:rPr>
          <w:rFonts w:ascii="Microsoft Yahei" w:eastAsia="宋体" w:hAnsi="Microsoft Yahei" w:cs="Times New Roman"/>
          <w:color w:val="333333"/>
          <w:kern w:val="0"/>
          <w:sz w:val="38"/>
          <w:szCs w:val="38"/>
        </w:rPr>
        <w:t>关于评选第二十一届中国专利奖的通知</w:t>
      </w:r>
    </w:p>
    <w:p w:rsidR="00AE4702" w:rsidRPr="00AE4702" w:rsidRDefault="00AE4702" w:rsidP="00AE4702">
      <w:pPr>
        <w:widowControl/>
        <w:jc w:val="center"/>
        <w:rPr>
          <w:rFonts w:ascii="Times New Roman" w:eastAsia="宋体" w:hAnsi="Times New Roman" w:cs="Times New Roman"/>
          <w:color w:val="000000"/>
          <w:kern w:val="0"/>
          <w:sz w:val="15"/>
          <w:szCs w:val="15"/>
        </w:rPr>
      </w:pPr>
      <w:r w:rsidRPr="00AE4702">
        <w:rPr>
          <w:rFonts w:ascii="Times New Roman" w:eastAsia="宋体" w:hAnsi="Times New Roman" w:cs="Times New Roman"/>
          <w:color w:val="666666"/>
          <w:kern w:val="0"/>
          <w:sz w:val="15"/>
        </w:rPr>
        <w:t>发布时间：</w:t>
      </w:r>
      <w:r w:rsidRPr="00AE4702">
        <w:rPr>
          <w:rFonts w:ascii="Times New Roman" w:eastAsia="宋体" w:hAnsi="Times New Roman" w:cs="Times New Roman"/>
          <w:color w:val="666666"/>
          <w:kern w:val="0"/>
          <w:sz w:val="15"/>
        </w:rPr>
        <w:t>2019-04-04</w:t>
      </w:r>
      <w:r w:rsidRPr="00AE4702">
        <w:rPr>
          <w:rFonts w:ascii="Times New Roman" w:eastAsia="宋体" w:hAnsi="Times New Roman" w:cs="Times New Roman"/>
          <w:color w:val="000000"/>
          <w:kern w:val="0"/>
          <w:sz w:val="15"/>
        </w:rPr>
        <w:t> </w:t>
      </w:r>
      <w:r w:rsidRPr="00AE4702">
        <w:rPr>
          <w:rFonts w:ascii="Times New Roman" w:eastAsia="宋体" w:hAnsi="Times New Roman" w:cs="Times New Roman"/>
          <w:color w:val="999999"/>
          <w:kern w:val="0"/>
          <w:sz w:val="15"/>
        </w:rPr>
        <w:t>大中小</w:t>
      </w:r>
    </w:p>
    <w:tbl>
      <w:tblPr>
        <w:tblW w:w="5000" w:type="pct"/>
        <w:tblCellSpacing w:w="0" w:type="dxa"/>
        <w:tblCellMar>
          <w:left w:w="0" w:type="dxa"/>
          <w:right w:w="0" w:type="dxa"/>
        </w:tblCellMar>
        <w:tblLook w:val="04A0"/>
      </w:tblPr>
      <w:tblGrid>
        <w:gridCol w:w="8306"/>
      </w:tblGrid>
      <w:tr w:rsidR="00AE4702" w:rsidRPr="00AE4702" w:rsidTr="00AE4702">
        <w:trPr>
          <w:tblCellSpacing w:w="0" w:type="dxa"/>
        </w:trPr>
        <w:tc>
          <w:tcPr>
            <w:tcW w:w="0" w:type="auto"/>
            <w:vAlign w:val="center"/>
            <w:hideMark/>
          </w:tcPr>
          <w:p w:rsidR="00AE4702" w:rsidRPr="00AE4702" w:rsidRDefault="00AE4702" w:rsidP="00AE4702">
            <w:pPr>
              <w:widowControl/>
              <w:wordWrap w:val="0"/>
              <w:spacing w:before="188" w:line="376" w:lineRule="atLeast"/>
              <w:jc w:val="center"/>
              <w:rPr>
                <w:rFonts w:ascii="宋体" w:eastAsia="宋体" w:hAnsi="宋体" w:cs="宋体"/>
                <w:kern w:val="0"/>
                <w:sz w:val="24"/>
                <w:szCs w:val="24"/>
              </w:rPr>
            </w:pPr>
            <w:r w:rsidRPr="00AE4702">
              <w:rPr>
                <w:rFonts w:ascii="宋体" w:eastAsia="宋体" w:hAnsi="宋体" w:cs="宋体" w:hint="eastAsia"/>
                <w:kern w:val="0"/>
                <w:sz w:val="24"/>
                <w:szCs w:val="24"/>
              </w:rPr>
              <w:t xml:space="preserve">　　国知发运字〔2019〕20号</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国务院各有关部门和单位知识产权工作管理机构，各省、自治区、直辖市及新疆生产建设兵团知识产权局（知识产权管理机构），各有关全国性行业协会：</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为深入贯彻习近平新时代中国特色社会主义思想和党的十九大、十九届二中、三中全会精神，强化知识产权创造、保护、运用，推动经济高质量发展，国家知识产权局和世界知识产权组织决定开展第二十一届中国专利奖评选工作，鼓励和表彰为技术（设计）创新及经济社会发展做出突出贡献的专利权人和发明人（设计人）。现将有关事宜通知如下：</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一、奖项设置</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中国专利奖设中国专利金奖、中国专利银奖、中国专利优秀奖，中国外观设计金奖、中国外观设计银奖、中国外观设计优秀奖。</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本届评奖工作将进一步突出高质量发展要求，对专利质量问题严重的地区将减少其推荐名额，对发现存在较大数量（比例）非正常专利申请的单位和个人，将取消其申报、推荐、参评或获奖资格。</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二、参评条件</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凡是已获得国家知识产权局授权的专利，并同时具备以下条件的，可以参加中国专利奖评选：</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（一）在2018年12月31日前（含12月31日，以授权公告日为准）被授予发明、实用新型或外观设计专利权（含已解密国防专利，不含保密专利）；</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（二）专利权有效，在申报截止日前无法律纠纷；</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（三）全体专利权人均同意参评；</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（四）未获得过中国专利奖；</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lastRenderedPageBreak/>
              <w:t xml:space="preserve">　　（五）一项专利作为一个项目参评；</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（六）相同专利权人参评项目不超过2项。</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三、参评方式</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中国专利奖采用项目推荐方式，由国务院各有关部门和单位知识产权工作管理机构、各省（区、市）知识产权局（知识产权管理机构）（以下简称省局）、各有关全国性行业协会向我局推荐。各有关全国性行业协会仅限推荐本行业或本领域相关项目。</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四、名额分配</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推荐名额分配见推荐项目分配表（附件1）。</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获得第二十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被暂停示范城市资格的城市，取消其推荐名额。</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同专业领域的两名院士可联名推荐1项本专业领域的发明专利，每位院士仅限推荐一次。</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自2019年起，国家知识产权示范企业每两年可自荐1个项目参评。</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五、推荐程序</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（一）审核</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各推荐单位应对推荐项目的参评资格、申报材料等进行审核，确保相关材料完整、真实、准确。</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（二）公示</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lastRenderedPageBreak/>
              <w:t xml:space="preserve">　　公示时间不少于5个工作日。公示无异议或虽有异议但经核实处理后再次公示无异议的项目方可推荐。</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六、推荐材料报送要求</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（一）报送材料</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1．院士推荐</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（1）院士推荐意见书1份（纸件，需院士签名，附院士证书复印件，格式见附件2）；</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2）项目资料1份（电子件），包含：①中国专利奖申报书（WORD文档），②附件-如图片、照片、获奖证书、项目应用证明等材料扫描件，所有附件应嵌入一个PDF文档，大小不超过20M，③专利授权文本（PDF文档）。</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项目电子件以光盘或U盘存储。</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2．单位推荐</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（1）推荐函1份（纸件和电子件，正式公函，纸件加盖公章，格式见附件3）；</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2）项目资料1份（电子件），每个推荐项目包含：①中国专利奖申报书（WORD文档），②附件-如图片、照片、获奖证书、项目应用证明等材料扫描件，所有附件应嵌入一个PDF文档，大小不超过20M，③专利授权文本（PDF文档）。</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所有项目的电子件存储在一张光盘或U盘中，并用标签标注推荐单位名称。</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（二）报送方式</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1．国务院各有关部门和单位知识产权工作管理机构、各省局、各有关全国性行业协会直接向我局报送。</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（三）时间要求</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院士、计划单列市、副省级城市、知识产权示范城市和示范园区推荐的项目以及示范企业自荐的项目材料报送截止日期以各省局通知为准。</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我局受理国务院各有关部门和单位知识产权工作管理机构、各省局、各有关</w:t>
            </w:r>
            <w:r w:rsidRPr="00AE4702">
              <w:rPr>
                <w:rFonts w:ascii="宋体" w:eastAsia="宋体" w:hAnsi="宋体" w:cs="宋体" w:hint="eastAsia"/>
                <w:kern w:val="0"/>
                <w:sz w:val="24"/>
                <w:szCs w:val="24"/>
              </w:rPr>
              <w:lastRenderedPageBreak/>
              <w:t>全国性行业协会的报送材料，截止日期为2019年5月31日。</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材料统一以快递方式报送（采用EMS），不接受现场申报，凡材料不符合要求或逾期（以快递寄出日为准）推荐的项目均不予受理。</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请各单位按照《中国专利奖评奖办法》及本通知要求，认真做好宣传动员及项目推荐工作，并将负责此项工作的联系人报名表（附件5）于2019年4月25日前以电子邮件形式报我局。</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我局将根据推荐项目的获奖情况，评出中国专利奖最佳组织奖5—8名、中国专利奖优秀组织奖15—20名，对推荐项目获中国专利金奖的院士，颁发中国专利奖最佳推荐奖。</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《中国专利奖评奖办法》《中国专利奖申报书》等请到国家知识产权局网站“中国专利奖”专栏了解、下载（网址：http://www.cnipa.gov.cn/ztzl/zgzlj/index.htm）。</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特此通知。</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4" w:history="1">
              <w:r w:rsidRPr="00AE4702">
                <w:rPr>
                  <w:rFonts w:ascii="宋体" w:eastAsia="宋体" w:hAnsi="宋体" w:cs="宋体" w:hint="eastAsia"/>
                  <w:color w:val="368DDC"/>
                  <w:kern w:val="0"/>
                  <w:sz w:val="24"/>
                  <w:szCs w:val="24"/>
                  <w:u w:val="single"/>
                </w:rPr>
                <w:t>附件：1．推荐项目分配表</w:t>
              </w:r>
            </w:hyperlink>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5" w:history="1">
              <w:r w:rsidRPr="00AE4702">
                <w:rPr>
                  <w:rFonts w:ascii="宋体" w:eastAsia="宋体" w:hAnsi="宋体" w:cs="宋体" w:hint="eastAsia"/>
                  <w:color w:val="368DDC"/>
                  <w:kern w:val="0"/>
                  <w:sz w:val="24"/>
                  <w:szCs w:val="24"/>
                  <w:u w:val="single"/>
                </w:rPr>
                <w:t>附件：2．院士推荐意见书</w:t>
              </w:r>
            </w:hyperlink>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6" w:history="1">
              <w:r w:rsidRPr="00AE4702">
                <w:rPr>
                  <w:rFonts w:ascii="宋体" w:eastAsia="宋体" w:hAnsi="宋体" w:cs="宋体" w:hint="eastAsia"/>
                  <w:color w:val="368DDC"/>
                  <w:kern w:val="0"/>
                  <w:sz w:val="24"/>
                  <w:szCs w:val="24"/>
                  <w:u w:val="single"/>
                </w:rPr>
                <w:t>附件：3．推荐函</w:t>
              </w:r>
            </w:hyperlink>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7" w:history="1">
              <w:r w:rsidRPr="00AE4702">
                <w:rPr>
                  <w:rFonts w:ascii="宋体" w:eastAsia="宋体" w:hAnsi="宋体" w:cs="宋体" w:hint="eastAsia"/>
                  <w:color w:val="368DDC"/>
                  <w:kern w:val="0"/>
                  <w:sz w:val="24"/>
                  <w:szCs w:val="24"/>
                  <w:u w:val="single"/>
                </w:rPr>
                <w:t>附件：4．推荐项目汇总表</w:t>
              </w:r>
            </w:hyperlink>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8" w:history="1">
              <w:r w:rsidRPr="00AE4702">
                <w:rPr>
                  <w:rFonts w:ascii="宋体" w:eastAsia="宋体" w:hAnsi="宋体" w:cs="宋体" w:hint="eastAsia"/>
                  <w:color w:val="368DDC"/>
                  <w:kern w:val="0"/>
                  <w:sz w:val="24"/>
                  <w:szCs w:val="24"/>
                  <w:u w:val="single"/>
                </w:rPr>
                <w:t>附件：5．推荐单位联系人报名表</w:t>
              </w:r>
            </w:hyperlink>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9" w:history="1">
              <w:r w:rsidRPr="00AE4702">
                <w:rPr>
                  <w:rFonts w:ascii="宋体" w:eastAsia="宋体" w:hAnsi="宋体" w:cs="宋体" w:hint="eastAsia"/>
                  <w:color w:val="368DDC"/>
                  <w:kern w:val="0"/>
                  <w:sz w:val="24"/>
                  <w:szCs w:val="24"/>
                  <w:u w:val="single"/>
                </w:rPr>
                <w:t>附件：6．第二十一届中国专利奖申报书（发明、实用新型）</w:t>
              </w:r>
            </w:hyperlink>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w:t>
            </w:r>
            <w:hyperlink r:id="rId10" w:history="1">
              <w:r w:rsidRPr="00AE4702">
                <w:rPr>
                  <w:rFonts w:ascii="宋体" w:eastAsia="宋体" w:hAnsi="宋体" w:cs="宋体" w:hint="eastAsia"/>
                  <w:color w:val="368DDC"/>
                  <w:kern w:val="0"/>
                  <w:sz w:val="24"/>
                  <w:szCs w:val="24"/>
                  <w:u w:val="single"/>
                </w:rPr>
                <w:t>附件：7．第二十一届中国专利奖申报书（外观设计）</w:t>
              </w:r>
            </w:hyperlink>
          </w:p>
          <w:p w:rsidR="00AE4702" w:rsidRPr="00AE4702" w:rsidRDefault="00AE4702" w:rsidP="00AE4702">
            <w:pPr>
              <w:widowControl/>
              <w:wordWrap w:val="0"/>
              <w:spacing w:before="188" w:line="376" w:lineRule="atLeast"/>
              <w:jc w:val="righ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国家知识产权局</w:t>
            </w:r>
          </w:p>
          <w:p w:rsidR="00AE4702" w:rsidRPr="00AE4702" w:rsidRDefault="00AE4702" w:rsidP="00AE4702">
            <w:pPr>
              <w:widowControl/>
              <w:wordWrap w:val="0"/>
              <w:spacing w:before="188" w:line="376" w:lineRule="atLeast"/>
              <w:jc w:val="righ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2019年4月2日</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联系人：知识产权运用促进司  刘 杰  葛 亮</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电  话：010—62083614</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邮  箱：zhuanlijiang21@sipo.gov.cn</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地  址：北京市海淀区西土城路6号</w:t>
            </w:r>
          </w:p>
          <w:p w:rsidR="00AE4702" w:rsidRPr="00AE4702" w:rsidRDefault="00AE4702" w:rsidP="00AE4702">
            <w:pPr>
              <w:widowControl/>
              <w:wordWrap w:val="0"/>
              <w:spacing w:before="188" w:line="376" w:lineRule="atLeast"/>
              <w:jc w:val="left"/>
              <w:rPr>
                <w:rFonts w:ascii="宋体" w:eastAsia="宋体" w:hAnsi="宋体" w:cs="宋体" w:hint="eastAsia"/>
                <w:kern w:val="0"/>
                <w:sz w:val="24"/>
                <w:szCs w:val="24"/>
              </w:rPr>
            </w:pPr>
            <w:r w:rsidRPr="00AE4702">
              <w:rPr>
                <w:rFonts w:ascii="宋体" w:eastAsia="宋体" w:hAnsi="宋体" w:cs="宋体" w:hint="eastAsia"/>
                <w:kern w:val="0"/>
                <w:sz w:val="24"/>
                <w:szCs w:val="24"/>
              </w:rPr>
              <w:t xml:space="preserve">　　国家知识产权局西门收发室中国专利奖专属信箱</w:t>
            </w:r>
          </w:p>
          <w:p w:rsidR="00AE4702" w:rsidRPr="00AE4702" w:rsidRDefault="00AE4702" w:rsidP="00AE4702">
            <w:pPr>
              <w:widowControl/>
              <w:wordWrap w:val="0"/>
              <w:spacing w:before="188" w:line="376" w:lineRule="atLeast"/>
              <w:jc w:val="left"/>
              <w:rPr>
                <w:rFonts w:ascii="宋体" w:eastAsia="宋体" w:hAnsi="宋体" w:cs="宋体"/>
                <w:kern w:val="0"/>
                <w:sz w:val="24"/>
                <w:szCs w:val="24"/>
              </w:rPr>
            </w:pPr>
            <w:r w:rsidRPr="00AE4702">
              <w:rPr>
                <w:rFonts w:ascii="宋体" w:eastAsia="宋体" w:hAnsi="宋体" w:cs="宋体" w:hint="eastAsia"/>
                <w:kern w:val="0"/>
                <w:sz w:val="24"/>
                <w:szCs w:val="24"/>
              </w:rPr>
              <w:lastRenderedPageBreak/>
              <w:t xml:space="preserve">　　邮  编：100088</w:t>
            </w:r>
          </w:p>
        </w:tc>
      </w:tr>
    </w:tbl>
    <w:p w:rsidR="0077039D" w:rsidRDefault="00AE4702"/>
    <w:sectPr w:rsidR="0077039D" w:rsidSect="000049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702"/>
    <w:rsid w:val="00004958"/>
    <w:rsid w:val="00017A5D"/>
    <w:rsid w:val="000A0071"/>
    <w:rsid w:val="000A2CE9"/>
    <w:rsid w:val="000F18CD"/>
    <w:rsid w:val="00135522"/>
    <w:rsid w:val="00147345"/>
    <w:rsid w:val="00155714"/>
    <w:rsid w:val="0015717B"/>
    <w:rsid w:val="00175859"/>
    <w:rsid w:val="001A04E4"/>
    <w:rsid w:val="001E1D17"/>
    <w:rsid w:val="002C5360"/>
    <w:rsid w:val="002D1FEC"/>
    <w:rsid w:val="00303FBA"/>
    <w:rsid w:val="00360A6C"/>
    <w:rsid w:val="003A7325"/>
    <w:rsid w:val="003B2025"/>
    <w:rsid w:val="003C6DD9"/>
    <w:rsid w:val="003F43C1"/>
    <w:rsid w:val="00424CB6"/>
    <w:rsid w:val="004351AA"/>
    <w:rsid w:val="00451431"/>
    <w:rsid w:val="0049514E"/>
    <w:rsid w:val="00496280"/>
    <w:rsid w:val="004973A1"/>
    <w:rsid w:val="004A4B31"/>
    <w:rsid w:val="004B02A0"/>
    <w:rsid w:val="004D29AA"/>
    <w:rsid w:val="0054401D"/>
    <w:rsid w:val="00550CC9"/>
    <w:rsid w:val="005D62D5"/>
    <w:rsid w:val="0061496C"/>
    <w:rsid w:val="0062413F"/>
    <w:rsid w:val="006755FC"/>
    <w:rsid w:val="00692FC8"/>
    <w:rsid w:val="006E24A5"/>
    <w:rsid w:val="006E5312"/>
    <w:rsid w:val="006E7F20"/>
    <w:rsid w:val="00735B19"/>
    <w:rsid w:val="00740671"/>
    <w:rsid w:val="007536F7"/>
    <w:rsid w:val="00766480"/>
    <w:rsid w:val="00776EFD"/>
    <w:rsid w:val="007A0EA5"/>
    <w:rsid w:val="007C62B8"/>
    <w:rsid w:val="007D0C6C"/>
    <w:rsid w:val="00807856"/>
    <w:rsid w:val="00823389"/>
    <w:rsid w:val="00832204"/>
    <w:rsid w:val="008634E2"/>
    <w:rsid w:val="00885B02"/>
    <w:rsid w:val="00887198"/>
    <w:rsid w:val="00887E6A"/>
    <w:rsid w:val="008A16DD"/>
    <w:rsid w:val="008B5A71"/>
    <w:rsid w:val="008C365E"/>
    <w:rsid w:val="008E5B1E"/>
    <w:rsid w:val="009376EC"/>
    <w:rsid w:val="00977FDB"/>
    <w:rsid w:val="009B5D05"/>
    <w:rsid w:val="00A119DB"/>
    <w:rsid w:val="00A442FC"/>
    <w:rsid w:val="00A728AF"/>
    <w:rsid w:val="00A96004"/>
    <w:rsid w:val="00AB0A10"/>
    <w:rsid w:val="00AD30AD"/>
    <w:rsid w:val="00AE3F45"/>
    <w:rsid w:val="00AE4702"/>
    <w:rsid w:val="00AF4123"/>
    <w:rsid w:val="00B12451"/>
    <w:rsid w:val="00B40EC5"/>
    <w:rsid w:val="00B62190"/>
    <w:rsid w:val="00B71A1B"/>
    <w:rsid w:val="00B93727"/>
    <w:rsid w:val="00B97B34"/>
    <w:rsid w:val="00BA2B15"/>
    <w:rsid w:val="00BC6C99"/>
    <w:rsid w:val="00BD69AB"/>
    <w:rsid w:val="00C50235"/>
    <w:rsid w:val="00C544EF"/>
    <w:rsid w:val="00C74A9E"/>
    <w:rsid w:val="00C90845"/>
    <w:rsid w:val="00C93EB6"/>
    <w:rsid w:val="00CB2FE5"/>
    <w:rsid w:val="00CE5E08"/>
    <w:rsid w:val="00D07538"/>
    <w:rsid w:val="00D53DDB"/>
    <w:rsid w:val="00D60455"/>
    <w:rsid w:val="00D839B7"/>
    <w:rsid w:val="00E10548"/>
    <w:rsid w:val="00E12216"/>
    <w:rsid w:val="00E23287"/>
    <w:rsid w:val="00E2564F"/>
    <w:rsid w:val="00E43237"/>
    <w:rsid w:val="00E4675B"/>
    <w:rsid w:val="00E52DE6"/>
    <w:rsid w:val="00E62392"/>
    <w:rsid w:val="00E67B77"/>
    <w:rsid w:val="00EA2F37"/>
    <w:rsid w:val="00EC56E2"/>
    <w:rsid w:val="00EF0CB5"/>
    <w:rsid w:val="00F23E10"/>
    <w:rsid w:val="00F3792F"/>
    <w:rsid w:val="00F469A2"/>
    <w:rsid w:val="00F917BE"/>
    <w:rsid w:val="00FC7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AE4702"/>
  </w:style>
  <w:style w:type="character" w:customStyle="1" w:styleId="apple-converted-space">
    <w:name w:val="apple-converted-space"/>
    <w:basedOn w:val="a0"/>
    <w:rsid w:val="00AE4702"/>
  </w:style>
  <w:style w:type="character" w:customStyle="1" w:styleId="indexswitchsize">
    <w:name w:val="index_switchsize"/>
    <w:basedOn w:val="a0"/>
    <w:rsid w:val="00AE4702"/>
  </w:style>
  <w:style w:type="paragraph" w:styleId="a3">
    <w:name w:val="Normal (Web)"/>
    <w:basedOn w:val="a"/>
    <w:uiPriority w:val="99"/>
    <w:unhideWhenUsed/>
    <w:rsid w:val="00AE470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E4702"/>
    <w:rPr>
      <w:color w:val="0000FF"/>
      <w:u w:val="single"/>
    </w:rPr>
  </w:style>
</w:styles>
</file>

<file path=word/webSettings.xml><?xml version="1.0" encoding="utf-8"?>
<w:webSettings xmlns:r="http://schemas.openxmlformats.org/officeDocument/2006/relationships" xmlns:w="http://schemas.openxmlformats.org/wordprocessingml/2006/main">
  <w:divs>
    <w:div w:id="2146972843">
      <w:bodyDiv w:val="1"/>
      <w:marLeft w:val="0"/>
      <w:marRight w:val="0"/>
      <w:marTop w:val="0"/>
      <w:marBottom w:val="0"/>
      <w:divBdr>
        <w:top w:val="none" w:sz="0" w:space="0" w:color="auto"/>
        <w:left w:val="none" w:sz="0" w:space="0" w:color="auto"/>
        <w:bottom w:val="none" w:sz="0" w:space="0" w:color="auto"/>
        <w:right w:val="none" w:sz="0" w:space="0" w:color="auto"/>
      </w:divBdr>
      <w:divsChild>
        <w:div w:id="54456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190404104140843783.doc" TargetMode="External"/><Relationship Id="rId3" Type="http://schemas.openxmlformats.org/officeDocument/2006/relationships/webSettings" Target="webSettings.xml"/><Relationship Id="rId7" Type="http://schemas.openxmlformats.org/officeDocument/2006/relationships/hyperlink" Target="http://www.sipo.gov.cn/docs/2019040410413181566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docs/20190404104120548576.doc" TargetMode="External"/><Relationship Id="rId11" Type="http://schemas.openxmlformats.org/officeDocument/2006/relationships/fontTable" Target="fontTable.xml"/><Relationship Id="rId5" Type="http://schemas.openxmlformats.org/officeDocument/2006/relationships/hyperlink" Target="http://www.sipo.gov.cn/docs/20190404104106538424.doc" TargetMode="External"/><Relationship Id="rId10" Type="http://schemas.openxmlformats.org/officeDocument/2006/relationships/hyperlink" Target="http://www.sipo.gov.cn/docs/20190404141041122145.docx" TargetMode="External"/><Relationship Id="rId4" Type="http://schemas.openxmlformats.org/officeDocument/2006/relationships/hyperlink" Target="http://www.sipo.gov.cn/docs/20190404104050865382.doc" TargetMode="External"/><Relationship Id="rId9" Type="http://schemas.openxmlformats.org/officeDocument/2006/relationships/hyperlink" Target="http://www.sipo.gov.cn/docs/2019040414102998402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2019-04-22T07:41:00Z</dcterms:created>
  <dcterms:modified xsi:type="dcterms:W3CDTF">2019-04-22T07:42:00Z</dcterms:modified>
</cp:coreProperties>
</file>