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1B0" w:rsidRPr="003B10B0" w:rsidRDefault="00B711B0" w:rsidP="003B10B0">
      <w:pPr>
        <w:spacing w:line="360" w:lineRule="auto"/>
        <w:jc w:val="center"/>
        <w:rPr>
          <w:b/>
          <w:sz w:val="28"/>
          <w:szCs w:val="28"/>
        </w:rPr>
      </w:pPr>
      <w:r w:rsidRPr="003B10B0">
        <w:rPr>
          <w:rFonts w:hint="eastAsia"/>
          <w:b/>
          <w:sz w:val="28"/>
          <w:szCs w:val="28"/>
        </w:rPr>
        <w:t>关于依法全力做好当前新型冠状病毒肺炎疫情防控工作的决定</w:t>
      </w:r>
    </w:p>
    <w:p w:rsidR="00B711B0" w:rsidRPr="003B10B0" w:rsidRDefault="00B711B0" w:rsidP="003B10B0">
      <w:pPr>
        <w:spacing w:line="360" w:lineRule="auto"/>
        <w:jc w:val="center"/>
        <w:rPr>
          <w:rFonts w:hint="eastAsia"/>
          <w:b/>
          <w:sz w:val="28"/>
          <w:szCs w:val="28"/>
        </w:rPr>
      </w:pPr>
      <w:r w:rsidRPr="003B10B0">
        <w:rPr>
          <w:rFonts w:hint="eastAsia"/>
          <w:b/>
          <w:sz w:val="28"/>
          <w:szCs w:val="28"/>
        </w:rPr>
        <w:t>（</w:t>
      </w:r>
      <w:r w:rsidRPr="003B10B0">
        <w:rPr>
          <w:rFonts w:hint="eastAsia"/>
          <w:b/>
          <w:sz w:val="28"/>
          <w:szCs w:val="28"/>
        </w:rPr>
        <w:t>2020</w:t>
      </w:r>
      <w:r w:rsidRPr="003B10B0">
        <w:rPr>
          <w:rFonts w:hint="eastAsia"/>
          <w:b/>
          <w:sz w:val="28"/>
          <w:szCs w:val="28"/>
        </w:rPr>
        <w:t>年</w:t>
      </w:r>
      <w:r w:rsidRPr="003B10B0">
        <w:rPr>
          <w:rFonts w:hint="eastAsia"/>
          <w:b/>
          <w:sz w:val="28"/>
          <w:szCs w:val="28"/>
        </w:rPr>
        <w:t>2</w:t>
      </w:r>
      <w:r w:rsidRPr="003B10B0">
        <w:rPr>
          <w:rFonts w:hint="eastAsia"/>
          <w:b/>
          <w:sz w:val="28"/>
          <w:szCs w:val="28"/>
        </w:rPr>
        <w:t>月</w:t>
      </w:r>
      <w:r w:rsidRPr="003B10B0">
        <w:rPr>
          <w:rFonts w:hint="eastAsia"/>
          <w:b/>
          <w:sz w:val="28"/>
          <w:szCs w:val="28"/>
        </w:rPr>
        <w:t>8</w:t>
      </w:r>
      <w:r w:rsidRPr="003B10B0">
        <w:rPr>
          <w:rFonts w:hint="eastAsia"/>
          <w:b/>
          <w:sz w:val="28"/>
          <w:szCs w:val="28"/>
        </w:rPr>
        <w:t>日杭州市第十三届人民代表大会</w:t>
      </w:r>
    </w:p>
    <w:p w:rsidR="00B711B0" w:rsidRPr="003B10B0" w:rsidRDefault="00B711B0" w:rsidP="003B10B0">
      <w:pPr>
        <w:spacing w:line="360" w:lineRule="auto"/>
        <w:jc w:val="center"/>
        <w:rPr>
          <w:rFonts w:hint="eastAsia"/>
          <w:b/>
          <w:sz w:val="28"/>
          <w:szCs w:val="28"/>
        </w:rPr>
      </w:pPr>
      <w:r w:rsidRPr="003B10B0">
        <w:rPr>
          <w:rFonts w:hint="eastAsia"/>
          <w:b/>
          <w:sz w:val="28"/>
          <w:szCs w:val="28"/>
        </w:rPr>
        <w:t>常务委员会第二十四次会议通过）</w:t>
      </w:r>
    </w:p>
    <w:p w:rsidR="00695E02" w:rsidRPr="00695E02" w:rsidRDefault="00695E02" w:rsidP="00695E02">
      <w:pPr>
        <w:spacing w:line="360" w:lineRule="auto"/>
        <w:ind w:firstLineChars="200" w:firstLine="560"/>
        <w:rPr>
          <w:rFonts w:hint="eastAsia"/>
          <w:sz w:val="28"/>
          <w:szCs w:val="28"/>
        </w:rPr>
      </w:pPr>
      <w:r w:rsidRPr="00695E02">
        <w:rPr>
          <w:rFonts w:hint="eastAsia"/>
          <w:sz w:val="28"/>
          <w:szCs w:val="28"/>
        </w:rPr>
        <w:t>为</w:t>
      </w:r>
      <w:r w:rsidRPr="00695E02">
        <w:rPr>
          <w:sz w:val="28"/>
          <w:szCs w:val="28"/>
        </w:rPr>
        <w:t>深入贯彻落实习近平总书记</w:t>
      </w:r>
      <w:r w:rsidRPr="00695E02">
        <w:rPr>
          <w:sz w:val="28"/>
          <w:szCs w:val="28"/>
        </w:rPr>
        <w:t>“</w:t>
      </w:r>
      <w:r w:rsidRPr="00695E02">
        <w:rPr>
          <w:sz w:val="28"/>
          <w:szCs w:val="28"/>
        </w:rPr>
        <w:t>全面提高依法防控依法治理能力、为疫情防控提供有力法治保障</w:t>
      </w:r>
      <w:r w:rsidRPr="00695E02">
        <w:rPr>
          <w:sz w:val="28"/>
          <w:szCs w:val="28"/>
        </w:rPr>
        <w:t>”</w:t>
      </w:r>
      <w:r w:rsidRPr="00695E02">
        <w:rPr>
          <w:sz w:val="28"/>
          <w:szCs w:val="28"/>
        </w:rPr>
        <w:t>的重要指示和中央、省委、市委有关规定精神，全力做好当前新型冠状病毒肺炎疫情防控工作</w:t>
      </w:r>
      <w:r w:rsidRPr="00695E02">
        <w:rPr>
          <w:sz w:val="28"/>
          <w:szCs w:val="28"/>
        </w:rPr>
        <w:t>,</w:t>
      </w:r>
      <w:r w:rsidRPr="00695E02">
        <w:rPr>
          <w:sz w:val="28"/>
          <w:szCs w:val="28"/>
        </w:rPr>
        <w:t>保障公众身体健康和社会公共安全</w:t>
      </w:r>
      <w:r w:rsidRPr="00695E02">
        <w:rPr>
          <w:sz w:val="28"/>
          <w:szCs w:val="28"/>
        </w:rPr>
        <w:t>,</w:t>
      </w:r>
      <w:r w:rsidRPr="00695E02">
        <w:rPr>
          <w:sz w:val="28"/>
          <w:szCs w:val="28"/>
        </w:rPr>
        <w:t>坚决打赢疫情防控阻击战，根据《中华人民共和国传染病防治法》《中华人民共和国突发事件应对法》《突发公共卫生事件应急条例》《中华人民共和国野生动物保护法》《中华人民共和国动物防疫法》等法律、行政法规和省人大常委会关于疫情防控有关决定以及省启动重大突发公共卫生事件响应的有关规定，结合本市实际情况，在疫情防控期间，作如下决定</w:t>
      </w:r>
      <w:r w:rsidRPr="00695E02">
        <w:rPr>
          <w:rFonts w:hint="eastAsia"/>
          <w:sz w:val="28"/>
          <w:szCs w:val="28"/>
        </w:rPr>
        <w:t>：</w:t>
      </w:r>
    </w:p>
    <w:p w:rsidR="00695E02" w:rsidRDefault="00B711B0" w:rsidP="00695E02">
      <w:pPr>
        <w:spacing w:line="360" w:lineRule="auto"/>
        <w:ind w:firstLineChars="200" w:firstLine="560"/>
        <w:rPr>
          <w:rFonts w:hint="eastAsia"/>
          <w:sz w:val="28"/>
          <w:szCs w:val="28"/>
        </w:rPr>
      </w:pPr>
      <w:r w:rsidRPr="00B711B0">
        <w:rPr>
          <w:sz w:val="28"/>
          <w:szCs w:val="28"/>
        </w:rPr>
        <w:t>一、本市疫情防控工作，贯彻依法依规、科学防治、精准施策、有序规范、联防联控、群防群治的原则，坚持党建引领，把区域治理、部门治理、行业治理、基层治理、单位治理有机结合起来，充分运用</w:t>
      </w:r>
      <w:r w:rsidRPr="00B711B0">
        <w:rPr>
          <w:sz w:val="28"/>
          <w:szCs w:val="28"/>
        </w:rPr>
        <w:t>“</w:t>
      </w:r>
      <w:r w:rsidRPr="00B711B0">
        <w:rPr>
          <w:sz w:val="28"/>
          <w:szCs w:val="28"/>
        </w:rPr>
        <w:t>城市大脑</w:t>
      </w:r>
      <w:r w:rsidRPr="00B711B0">
        <w:rPr>
          <w:sz w:val="28"/>
          <w:szCs w:val="28"/>
        </w:rPr>
        <w:t>”</w:t>
      </w:r>
      <w:r w:rsidRPr="00B711B0">
        <w:rPr>
          <w:sz w:val="28"/>
          <w:szCs w:val="28"/>
        </w:rPr>
        <w:t>等科技手段，切实提高疫情防控的科学性、及时性和有效性。</w:t>
      </w:r>
    </w:p>
    <w:p w:rsidR="00695E02" w:rsidRDefault="00695E02" w:rsidP="00695E02">
      <w:pPr>
        <w:spacing w:line="360" w:lineRule="auto"/>
        <w:ind w:firstLineChars="200" w:firstLine="560"/>
        <w:rPr>
          <w:rFonts w:hint="eastAsia"/>
          <w:sz w:val="28"/>
          <w:szCs w:val="28"/>
        </w:rPr>
      </w:pPr>
      <w:r>
        <w:rPr>
          <w:rFonts w:hint="eastAsia"/>
          <w:sz w:val="28"/>
          <w:szCs w:val="28"/>
        </w:rPr>
        <w:lastRenderedPageBreak/>
        <w:t xml:space="preserve"> </w:t>
      </w:r>
      <w:r w:rsidR="00B711B0" w:rsidRPr="00B711B0">
        <w:rPr>
          <w:sz w:val="28"/>
          <w:szCs w:val="28"/>
        </w:rPr>
        <w:t>二、市人民政府设立的与响应等级相对应的应急指挥机构，统一领导、协调本级人民政府各有关部门和下级人民政府开展疫情防控工作。</w:t>
      </w:r>
    </w:p>
    <w:p w:rsidR="00695E02" w:rsidRDefault="00B711B0" w:rsidP="00695E02">
      <w:pPr>
        <w:spacing w:line="360" w:lineRule="auto"/>
        <w:ind w:firstLineChars="200" w:firstLine="560"/>
        <w:rPr>
          <w:rFonts w:hint="eastAsia"/>
          <w:sz w:val="28"/>
          <w:szCs w:val="28"/>
        </w:rPr>
      </w:pPr>
      <w:r w:rsidRPr="00B711B0">
        <w:rPr>
          <w:sz w:val="28"/>
          <w:szCs w:val="28"/>
        </w:rPr>
        <w:t>各级人民政府及其有关部门应当切实履行属地责任、部门责任，采取与疫情可能造成的社会危害的性质、程度和范围相适应的必要应对措施，强化对定点医疗机构、集中隔离场所等重点部位的综合管理保障工作，全力维护医疗、隔离秩序。</w:t>
      </w:r>
      <w:r w:rsidRPr="00B711B0">
        <w:rPr>
          <w:sz w:val="28"/>
          <w:szCs w:val="28"/>
        </w:rPr>
        <w:t> </w:t>
      </w:r>
      <w:r w:rsidRPr="00B711B0">
        <w:rPr>
          <w:sz w:val="28"/>
          <w:szCs w:val="28"/>
        </w:rPr>
        <w:t>街道、乡镇以及居民委员会、村民委员会应当充分运用</w:t>
      </w:r>
      <w:r w:rsidRPr="00B711B0">
        <w:rPr>
          <w:sz w:val="28"/>
          <w:szCs w:val="28"/>
        </w:rPr>
        <w:t>“</w:t>
      </w:r>
      <w:r w:rsidRPr="00B711B0">
        <w:rPr>
          <w:sz w:val="28"/>
          <w:szCs w:val="28"/>
        </w:rPr>
        <w:t>大数据</w:t>
      </w:r>
      <w:r w:rsidRPr="00B711B0">
        <w:rPr>
          <w:sz w:val="28"/>
          <w:szCs w:val="28"/>
        </w:rPr>
        <w:t>+</w:t>
      </w:r>
      <w:r w:rsidRPr="00B711B0">
        <w:rPr>
          <w:sz w:val="28"/>
          <w:szCs w:val="28"/>
        </w:rPr>
        <w:t>网格化</w:t>
      </w:r>
      <w:r w:rsidRPr="00B711B0">
        <w:rPr>
          <w:sz w:val="28"/>
          <w:szCs w:val="28"/>
        </w:rPr>
        <w:t>”</w:t>
      </w:r>
      <w:r w:rsidRPr="00B711B0">
        <w:rPr>
          <w:sz w:val="28"/>
          <w:szCs w:val="28"/>
        </w:rPr>
        <w:t>手段，组织力量，团结协作，群防群治，协助卫生健康主管部门和其他有关部门、医疗卫生机构做好疫情信息的收集和报告、人员的分散隔离、公共卫生措施的落实工作，向居民、村民宣传传染病防治的相关知识。</w:t>
      </w:r>
      <w:r w:rsidRPr="00B711B0">
        <w:rPr>
          <w:sz w:val="28"/>
          <w:szCs w:val="28"/>
        </w:rPr>
        <w:t> </w:t>
      </w:r>
      <w:r w:rsidRPr="00B711B0">
        <w:rPr>
          <w:sz w:val="28"/>
          <w:szCs w:val="28"/>
        </w:rPr>
        <w:t>业主委员会、物业服务企业应当配合做好疫情防控工作。鼓励、支持志愿者组织、其他社会组织和志愿者科学有序专业地开展疫情防控应急志愿服务工作。</w:t>
      </w:r>
    </w:p>
    <w:p w:rsidR="00695E02" w:rsidRDefault="00B711B0" w:rsidP="00695E02">
      <w:pPr>
        <w:spacing w:line="360" w:lineRule="auto"/>
        <w:ind w:firstLineChars="200" w:firstLine="560"/>
        <w:rPr>
          <w:rFonts w:hint="eastAsia"/>
          <w:sz w:val="28"/>
          <w:szCs w:val="28"/>
        </w:rPr>
      </w:pPr>
      <w:r w:rsidRPr="00B711B0">
        <w:rPr>
          <w:sz w:val="28"/>
          <w:szCs w:val="28"/>
        </w:rPr>
        <w:t>三、任何单位和个人都应当遵守关于疫情防控的规定，服从本地区人民政府的统一指挥和管理，及时报告新型冠状病毒肺炎患者、与患者密切接触者以及其他需要开展医学观察、隔离治疗人员的情况。</w:t>
      </w:r>
    </w:p>
    <w:p w:rsidR="00695E02" w:rsidRDefault="00B711B0" w:rsidP="00695E02">
      <w:pPr>
        <w:spacing w:line="360" w:lineRule="auto"/>
        <w:ind w:firstLineChars="200" w:firstLine="560"/>
        <w:rPr>
          <w:rFonts w:hint="eastAsia"/>
          <w:sz w:val="28"/>
          <w:szCs w:val="28"/>
        </w:rPr>
      </w:pPr>
      <w:r w:rsidRPr="00B711B0">
        <w:rPr>
          <w:sz w:val="28"/>
          <w:szCs w:val="28"/>
        </w:rPr>
        <w:lastRenderedPageBreak/>
        <w:t>机关、企事业单位、社会组织对本单位落实各项疫情防控措施负有主体责任，应当完善疫情防控应急预案，对重点人员、重点群体、重要场所、重要设施实施严格管控，落实健康申报制度，发现异常情况及时报告相关部门。航空、铁路、轨道交通、长途客运、水路运输、市政公用等公共服务单位应当采取必要措施，确保各项疫情防控措施有效落实。</w:t>
      </w:r>
      <w:r w:rsidR="00695E02">
        <w:rPr>
          <w:sz w:val="28"/>
          <w:szCs w:val="28"/>
        </w:rPr>
        <w:t>    </w:t>
      </w:r>
    </w:p>
    <w:p w:rsidR="00695E02" w:rsidRDefault="00B711B0" w:rsidP="00695E02">
      <w:pPr>
        <w:spacing w:line="360" w:lineRule="auto"/>
        <w:ind w:firstLineChars="200" w:firstLine="560"/>
        <w:rPr>
          <w:rFonts w:hint="eastAsia"/>
          <w:sz w:val="28"/>
          <w:szCs w:val="28"/>
        </w:rPr>
      </w:pPr>
      <w:r w:rsidRPr="00B711B0">
        <w:rPr>
          <w:sz w:val="28"/>
          <w:szCs w:val="28"/>
        </w:rPr>
        <w:t>在本市居住、工作、学习、旅游以及从事其他活动的个人，应当增强法治意识，自觉遵守法律法规规定，依法履行下列疫情防控义务：</w:t>
      </w:r>
    </w:p>
    <w:p w:rsidR="00695E02" w:rsidRDefault="00B711B0" w:rsidP="00695E02">
      <w:pPr>
        <w:spacing w:line="360" w:lineRule="auto"/>
        <w:ind w:firstLineChars="200" w:firstLine="560"/>
        <w:rPr>
          <w:rFonts w:hint="eastAsia"/>
          <w:sz w:val="28"/>
          <w:szCs w:val="28"/>
        </w:rPr>
      </w:pPr>
      <w:r w:rsidRPr="00B711B0">
        <w:rPr>
          <w:sz w:val="28"/>
          <w:szCs w:val="28"/>
        </w:rPr>
        <w:t>（一）服从、配合、协助疫情防控的指挥和安排，依法接受调查、检验、隔离等防控措施，如实提供有关情况；</w:t>
      </w:r>
    </w:p>
    <w:p w:rsidR="00695E02" w:rsidRDefault="00B711B0" w:rsidP="00695E02">
      <w:pPr>
        <w:spacing w:line="360" w:lineRule="auto"/>
        <w:ind w:firstLineChars="200" w:firstLine="560"/>
        <w:rPr>
          <w:rFonts w:hint="eastAsia"/>
          <w:sz w:val="28"/>
          <w:szCs w:val="28"/>
        </w:rPr>
      </w:pPr>
      <w:r w:rsidRPr="00B711B0">
        <w:rPr>
          <w:sz w:val="28"/>
          <w:szCs w:val="28"/>
        </w:rPr>
        <w:t>（二）出现发热、咳嗽等症状时，及时前往就近设置发热门诊的医疗机构就医，第一时间向居住地村、社区报告，并避免乘坐公共交通工具；</w:t>
      </w:r>
    </w:p>
    <w:p w:rsidR="00695E02" w:rsidRDefault="00B711B0" w:rsidP="00695E02">
      <w:pPr>
        <w:spacing w:line="360" w:lineRule="auto"/>
        <w:ind w:firstLineChars="200" w:firstLine="560"/>
        <w:rPr>
          <w:rFonts w:hint="eastAsia"/>
          <w:sz w:val="28"/>
          <w:szCs w:val="28"/>
        </w:rPr>
      </w:pPr>
      <w:r w:rsidRPr="00B711B0">
        <w:rPr>
          <w:sz w:val="28"/>
          <w:szCs w:val="28"/>
        </w:rPr>
        <w:t>（三）与确诊患者、疑似患者有过密切接触或者从疫情重点地区返（来）杭人员应当主动向居住地村、社区报告健康状</w:t>
      </w:r>
      <w:r w:rsidR="00695E02">
        <w:rPr>
          <w:sz w:val="28"/>
          <w:szCs w:val="28"/>
        </w:rPr>
        <w:t>况，按照政府有关规定进行集中或者居家医学观察，配合相关服务管理</w:t>
      </w:r>
      <w:r w:rsidR="00695E02">
        <w:rPr>
          <w:rFonts w:hint="eastAsia"/>
          <w:sz w:val="28"/>
          <w:szCs w:val="28"/>
        </w:rPr>
        <w:t>;</w:t>
      </w:r>
    </w:p>
    <w:p w:rsidR="00695E02" w:rsidRDefault="00B711B0" w:rsidP="00695E02">
      <w:pPr>
        <w:spacing w:line="360" w:lineRule="auto"/>
        <w:ind w:firstLineChars="200" w:firstLine="560"/>
        <w:rPr>
          <w:rFonts w:hint="eastAsia"/>
          <w:sz w:val="28"/>
          <w:szCs w:val="28"/>
        </w:rPr>
      </w:pPr>
      <w:r w:rsidRPr="00B711B0">
        <w:rPr>
          <w:sz w:val="28"/>
          <w:szCs w:val="28"/>
        </w:rPr>
        <w:lastRenderedPageBreak/>
        <w:t>（四）了解疫情防护和相关健康教育知识，严格遵守在公共场所佩戴口罩的规定，减少外出活动，不参加聚会和集体活动；</w:t>
      </w:r>
      <w:r w:rsidRPr="00B711B0">
        <w:rPr>
          <w:sz w:val="28"/>
          <w:szCs w:val="28"/>
        </w:rPr>
        <w:br/>
      </w:r>
      <w:r w:rsidRPr="00B711B0">
        <w:rPr>
          <w:sz w:val="28"/>
          <w:szCs w:val="28"/>
        </w:rPr>
        <w:t>（五）注意环境和个人卫生，不食用法律法规规定禁止食用的野生动物；</w:t>
      </w:r>
    </w:p>
    <w:p w:rsidR="00695E02" w:rsidRDefault="00B711B0" w:rsidP="00695E02">
      <w:pPr>
        <w:spacing w:line="360" w:lineRule="auto"/>
        <w:ind w:firstLineChars="200" w:firstLine="560"/>
        <w:rPr>
          <w:rFonts w:hint="eastAsia"/>
          <w:sz w:val="28"/>
          <w:szCs w:val="28"/>
        </w:rPr>
      </w:pPr>
      <w:r w:rsidRPr="00B711B0">
        <w:rPr>
          <w:sz w:val="28"/>
          <w:szCs w:val="28"/>
        </w:rPr>
        <w:t>（六）法律、法规的其他规定。</w:t>
      </w:r>
    </w:p>
    <w:p w:rsidR="00695E02" w:rsidRDefault="00B711B0" w:rsidP="00695E02">
      <w:pPr>
        <w:spacing w:line="360" w:lineRule="auto"/>
        <w:ind w:firstLineChars="200" w:firstLine="560"/>
        <w:rPr>
          <w:rFonts w:hint="eastAsia"/>
          <w:sz w:val="28"/>
          <w:szCs w:val="28"/>
        </w:rPr>
      </w:pPr>
      <w:r w:rsidRPr="00B711B0">
        <w:rPr>
          <w:sz w:val="28"/>
          <w:szCs w:val="28"/>
        </w:rPr>
        <w:t>四、市人民政府可以在不与宪法、法律、行政法规、本省地方性法规相抵触，不与本市地方性法规基本原则相违背的前提下，在医疗救护、预防控制、隔离观察、道口管理、交通运输、社区管理、市场管理、场所管理、生产经营、物流配送、劳动保障、市容环境、野生动物管理等方面，就采取临时性应急管理措施，制定政府规章或者发布决定、命令、通告等，并报市人大常委会备案。临时性应急管理措施的解除，由市人民政府决定并宣布。</w:t>
      </w:r>
    </w:p>
    <w:p w:rsidR="00695E02" w:rsidRDefault="00B711B0" w:rsidP="00695E02">
      <w:pPr>
        <w:spacing w:line="360" w:lineRule="auto"/>
        <w:ind w:firstLineChars="200" w:firstLine="560"/>
        <w:rPr>
          <w:rFonts w:hint="eastAsia"/>
          <w:sz w:val="28"/>
          <w:szCs w:val="28"/>
        </w:rPr>
      </w:pPr>
      <w:r w:rsidRPr="00B711B0">
        <w:rPr>
          <w:sz w:val="28"/>
          <w:szCs w:val="28"/>
        </w:rPr>
        <w:t>五、市和区、县（市）人民政府及其有关部门在必要时可以依照法定权限和程序向本区域内单位或者个人征用疫情防控所需设备、设施、场地、交通工具和其他物资，要求相关企业组织相应的疫情防控物资和生活必需品的生产、供给。市和区、县（市）人民政府及其有关部门应当向被征用的单位或者个人发出应急征用凭证，并依法予以归还或者补偿。市和区、县（市）人民政府及其有关部门</w:t>
      </w:r>
      <w:r w:rsidRPr="00B711B0">
        <w:rPr>
          <w:sz w:val="28"/>
          <w:szCs w:val="28"/>
        </w:rPr>
        <w:lastRenderedPageBreak/>
        <w:t>应当加大统筹力度，优先满足一线医护人员和救治病人对疫情防控物资的需要。</w:t>
      </w:r>
    </w:p>
    <w:p w:rsidR="00695E02" w:rsidRDefault="00B711B0" w:rsidP="00695E02">
      <w:pPr>
        <w:spacing w:line="360" w:lineRule="auto"/>
        <w:ind w:firstLineChars="200" w:firstLine="560"/>
        <w:rPr>
          <w:rFonts w:hint="eastAsia"/>
          <w:sz w:val="28"/>
          <w:szCs w:val="28"/>
        </w:rPr>
      </w:pPr>
      <w:r w:rsidRPr="00B711B0">
        <w:rPr>
          <w:sz w:val="28"/>
          <w:szCs w:val="28"/>
        </w:rPr>
        <w:t>市和区、县（市）人民政府有关部门应当加强对与疫情防控、应急救援有关的慈善捐赠活动的规范管理，确保接收、支出、使用及其监督全过程透明、公开、高效、有序。</w:t>
      </w:r>
    </w:p>
    <w:p w:rsidR="00695E02" w:rsidRDefault="00B711B0" w:rsidP="00695E02">
      <w:pPr>
        <w:spacing w:line="360" w:lineRule="auto"/>
        <w:ind w:firstLineChars="200" w:firstLine="560"/>
        <w:rPr>
          <w:rFonts w:hint="eastAsia"/>
          <w:sz w:val="28"/>
          <w:szCs w:val="28"/>
        </w:rPr>
      </w:pPr>
      <w:r w:rsidRPr="00B711B0">
        <w:rPr>
          <w:sz w:val="28"/>
          <w:szCs w:val="28"/>
        </w:rPr>
        <w:t>六、市人民政府应当按照统筹做好返岗、返工、返校</w:t>
      </w:r>
      <w:r w:rsidRPr="00B711B0">
        <w:rPr>
          <w:sz w:val="28"/>
          <w:szCs w:val="28"/>
        </w:rPr>
        <w:t>“</w:t>
      </w:r>
      <w:r w:rsidRPr="00B711B0">
        <w:rPr>
          <w:sz w:val="28"/>
          <w:szCs w:val="28"/>
        </w:rPr>
        <w:t>三返</w:t>
      </w:r>
      <w:r w:rsidRPr="00B711B0">
        <w:rPr>
          <w:sz w:val="28"/>
          <w:szCs w:val="28"/>
        </w:rPr>
        <w:t>”</w:t>
      </w:r>
      <w:r w:rsidRPr="00B711B0">
        <w:rPr>
          <w:sz w:val="28"/>
          <w:szCs w:val="28"/>
        </w:rPr>
        <w:t>工作的要求，及时制定企业复工导则和支持企业应对疫情影响的举措，推进本市企业有序复工。同时，充实物资保障，强化生产储备、统筹调配，保障防控救治需要，多措并举保障市场供应和物价稳定。</w:t>
      </w:r>
      <w:r w:rsidRPr="00B711B0">
        <w:rPr>
          <w:sz w:val="28"/>
          <w:szCs w:val="28"/>
        </w:rPr>
        <w:br/>
      </w:r>
      <w:r w:rsidRPr="00B711B0">
        <w:rPr>
          <w:sz w:val="28"/>
          <w:szCs w:val="28"/>
        </w:rPr>
        <w:t>市人民政府建立全市统一的企业员工健康大数据平台，为返岗返工的企业员工提供精准在线健康服务。</w:t>
      </w:r>
    </w:p>
    <w:p w:rsidR="00695E02" w:rsidRDefault="00B711B0" w:rsidP="00695E02">
      <w:pPr>
        <w:spacing w:line="360" w:lineRule="auto"/>
        <w:ind w:firstLineChars="200" w:firstLine="560"/>
        <w:rPr>
          <w:rFonts w:hint="eastAsia"/>
          <w:sz w:val="28"/>
          <w:szCs w:val="28"/>
        </w:rPr>
      </w:pPr>
      <w:r w:rsidRPr="00B711B0">
        <w:rPr>
          <w:sz w:val="28"/>
          <w:szCs w:val="28"/>
        </w:rPr>
        <w:t>鼓励支持机关、企事业单位、社会组织在疫情防控期间通过互联网等信息技术开展网上办公、远程办公和居家办公。</w:t>
      </w:r>
    </w:p>
    <w:p w:rsidR="00695E02" w:rsidRDefault="00B711B0" w:rsidP="00695E02">
      <w:pPr>
        <w:spacing w:line="360" w:lineRule="auto"/>
        <w:ind w:firstLineChars="200" w:firstLine="560"/>
        <w:rPr>
          <w:rFonts w:hint="eastAsia"/>
          <w:sz w:val="28"/>
          <w:szCs w:val="28"/>
        </w:rPr>
      </w:pPr>
      <w:r w:rsidRPr="00B711B0">
        <w:rPr>
          <w:sz w:val="28"/>
          <w:szCs w:val="28"/>
        </w:rPr>
        <w:t>七、市人民政府及其有关部门应当严格落实疫情报告制度，不得缓报、漏报、瞒报、谎报，保障疫情数据信息规范使用，保护个人隐私安全，防范网络安全突发事件。</w:t>
      </w:r>
    </w:p>
    <w:p w:rsidR="00695E02" w:rsidRDefault="00B711B0" w:rsidP="00695E02">
      <w:pPr>
        <w:spacing w:line="360" w:lineRule="auto"/>
        <w:ind w:firstLineChars="200" w:firstLine="560"/>
        <w:rPr>
          <w:rFonts w:hint="eastAsia"/>
          <w:sz w:val="28"/>
          <w:szCs w:val="28"/>
        </w:rPr>
      </w:pPr>
      <w:r w:rsidRPr="00B711B0">
        <w:rPr>
          <w:sz w:val="28"/>
          <w:szCs w:val="28"/>
        </w:rPr>
        <w:lastRenderedPageBreak/>
        <w:t>广播、电视、报刊、网络等媒体应当积极开展公益宣传，普及疫情防控知识，宣传解读政策措施，推广防控工作经验做法，在全社会营造坚定信心、全民抗击疫情的良好氛围。</w:t>
      </w:r>
    </w:p>
    <w:p w:rsidR="00695E02" w:rsidRDefault="00B711B0" w:rsidP="00695E02">
      <w:pPr>
        <w:spacing w:line="360" w:lineRule="auto"/>
        <w:ind w:firstLineChars="200" w:firstLine="560"/>
        <w:rPr>
          <w:rFonts w:hint="eastAsia"/>
          <w:sz w:val="28"/>
          <w:szCs w:val="28"/>
        </w:rPr>
      </w:pPr>
      <w:r w:rsidRPr="00B711B0">
        <w:rPr>
          <w:sz w:val="28"/>
          <w:szCs w:val="28"/>
        </w:rPr>
        <w:t>任何单位和个人不得编造、传播有关疫情的虚假信息。</w:t>
      </w:r>
    </w:p>
    <w:p w:rsidR="00695E02" w:rsidRDefault="00B711B0" w:rsidP="00695E02">
      <w:pPr>
        <w:spacing w:line="360" w:lineRule="auto"/>
        <w:ind w:firstLineChars="200" w:firstLine="560"/>
        <w:rPr>
          <w:rFonts w:hint="eastAsia"/>
          <w:sz w:val="28"/>
          <w:szCs w:val="28"/>
        </w:rPr>
      </w:pPr>
      <w:r w:rsidRPr="00B711B0">
        <w:rPr>
          <w:sz w:val="28"/>
          <w:szCs w:val="28"/>
        </w:rPr>
        <w:t>八、市和区、县（市）人民政府根据疫情防控需要，与相邻地市建立疫情防控合作机制，加强信息沟通和工作协同，共同做好疫情联防联控。</w:t>
      </w:r>
    </w:p>
    <w:p w:rsidR="00695E02" w:rsidRDefault="00B711B0" w:rsidP="00695E02">
      <w:pPr>
        <w:spacing w:line="360" w:lineRule="auto"/>
        <w:ind w:firstLineChars="200" w:firstLine="560"/>
        <w:rPr>
          <w:rFonts w:hint="eastAsia"/>
          <w:sz w:val="28"/>
          <w:szCs w:val="28"/>
        </w:rPr>
      </w:pPr>
      <w:r w:rsidRPr="00B711B0">
        <w:rPr>
          <w:sz w:val="28"/>
          <w:szCs w:val="28"/>
        </w:rPr>
        <w:t>九、任何单位和个人都有权向各级人民政府及其有关部门报告疫情传播的隐患和风险，有权举报违反本决定的其他情况，有关部门应当依据职责及时调查处理。</w:t>
      </w:r>
    </w:p>
    <w:p w:rsidR="00695E02" w:rsidRDefault="00B711B0" w:rsidP="00695E02">
      <w:pPr>
        <w:spacing w:line="360" w:lineRule="auto"/>
        <w:ind w:firstLineChars="200" w:firstLine="560"/>
        <w:rPr>
          <w:rFonts w:hint="eastAsia"/>
          <w:sz w:val="28"/>
          <w:szCs w:val="28"/>
        </w:rPr>
      </w:pPr>
      <w:r w:rsidRPr="00B711B0">
        <w:rPr>
          <w:sz w:val="28"/>
          <w:szCs w:val="28"/>
        </w:rPr>
        <w:t>十、本市人民法院、人民检察院应当积极履行职责，依法处理各类疫情防控相关民商事纠纷，依法严惩各类妨碍疫情防控的违法犯罪行为，为疫情防控及时提供司法保障。</w:t>
      </w:r>
    </w:p>
    <w:p w:rsidR="00695E02" w:rsidRDefault="00B711B0" w:rsidP="00695E02">
      <w:pPr>
        <w:spacing w:line="360" w:lineRule="auto"/>
        <w:ind w:firstLineChars="200" w:firstLine="560"/>
        <w:rPr>
          <w:rFonts w:hint="eastAsia"/>
          <w:sz w:val="28"/>
          <w:szCs w:val="28"/>
        </w:rPr>
      </w:pPr>
      <w:r w:rsidRPr="00B711B0">
        <w:rPr>
          <w:sz w:val="28"/>
          <w:szCs w:val="28"/>
        </w:rPr>
        <w:t>十一、任何单位和个人违反有关法律法规规定，不服从人民政府及其有关部门发布的决定、命令或者不配合政府依法采取的调查、检验、隔离等措施，构成违反治安管理行为的，由公安机关依法给予处罚。</w:t>
      </w:r>
    </w:p>
    <w:p w:rsidR="00695E02" w:rsidRDefault="00B711B0" w:rsidP="00695E02">
      <w:pPr>
        <w:spacing w:line="360" w:lineRule="auto"/>
        <w:ind w:firstLineChars="200" w:firstLine="560"/>
        <w:rPr>
          <w:rFonts w:hint="eastAsia"/>
          <w:sz w:val="28"/>
          <w:szCs w:val="28"/>
        </w:rPr>
      </w:pPr>
      <w:r w:rsidRPr="00B711B0">
        <w:rPr>
          <w:sz w:val="28"/>
          <w:szCs w:val="28"/>
        </w:rPr>
        <w:lastRenderedPageBreak/>
        <w:t>需要接受隔离治疗、医学观察措施的患者、疑似患者和密切接触者在卫生健康主管部门或者有关机构采取医学措施时应当予以配合；拒绝配合的，由公安机关依法协助强制执行。</w:t>
      </w:r>
      <w:r w:rsidR="00695E02">
        <w:rPr>
          <w:sz w:val="28"/>
          <w:szCs w:val="28"/>
        </w:rPr>
        <w:t> </w:t>
      </w:r>
    </w:p>
    <w:p w:rsidR="00695E02" w:rsidRDefault="00B711B0" w:rsidP="00695E02">
      <w:pPr>
        <w:spacing w:line="360" w:lineRule="auto"/>
        <w:ind w:firstLineChars="200" w:firstLine="560"/>
        <w:rPr>
          <w:rFonts w:hint="eastAsia"/>
          <w:sz w:val="28"/>
          <w:szCs w:val="28"/>
        </w:rPr>
      </w:pPr>
      <w:r w:rsidRPr="00B711B0">
        <w:rPr>
          <w:sz w:val="28"/>
          <w:szCs w:val="28"/>
        </w:rPr>
        <w:t>个人有隐瞒病史、重点地区旅居史、与患者或疑似患者接触史、逃避隔离医学观察等行为，除依法严格追究相应法律责任外，有关部门还应当按照国家、本省、本市规定，将其失信信息向公共信用信息平台归集，并依法采取惩戒措施。</w:t>
      </w:r>
    </w:p>
    <w:p w:rsidR="00695E02" w:rsidRDefault="00B711B0" w:rsidP="00695E02">
      <w:pPr>
        <w:spacing w:line="360" w:lineRule="auto"/>
        <w:ind w:firstLineChars="200" w:firstLine="560"/>
        <w:rPr>
          <w:rFonts w:hint="eastAsia"/>
          <w:sz w:val="28"/>
          <w:szCs w:val="28"/>
        </w:rPr>
      </w:pPr>
      <w:r w:rsidRPr="00B711B0">
        <w:rPr>
          <w:sz w:val="28"/>
          <w:szCs w:val="28"/>
        </w:rPr>
        <w:t>十二、市人大常委会和各区、县（市）人大常委会应当通过听取专项工作报告等方式，加强对本决定执行情况的监督。</w:t>
      </w:r>
    </w:p>
    <w:p w:rsidR="00695E02" w:rsidRDefault="00B711B0" w:rsidP="00695E02">
      <w:pPr>
        <w:spacing w:line="360" w:lineRule="auto"/>
        <w:ind w:firstLineChars="200" w:firstLine="560"/>
        <w:rPr>
          <w:rFonts w:hint="eastAsia"/>
          <w:sz w:val="28"/>
          <w:szCs w:val="28"/>
        </w:rPr>
      </w:pPr>
      <w:r w:rsidRPr="00B711B0">
        <w:rPr>
          <w:sz w:val="28"/>
          <w:szCs w:val="28"/>
        </w:rPr>
        <w:t>各级人大代表应当充分发挥密切联系群众的优势，汇集、反映人民群众的意见和建议，督促有关方面落实疫情防控的各项工作，齐心协力做好疫情防控工作，在助力打赢疫情防控阻击战中发挥代表作用。</w:t>
      </w:r>
    </w:p>
    <w:p w:rsidR="004358AB" w:rsidRPr="00B711B0" w:rsidRDefault="00B711B0" w:rsidP="00695E02">
      <w:pPr>
        <w:spacing w:line="360" w:lineRule="auto"/>
        <w:ind w:firstLineChars="200" w:firstLine="560"/>
        <w:rPr>
          <w:sz w:val="28"/>
          <w:szCs w:val="28"/>
        </w:rPr>
      </w:pPr>
      <w:r w:rsidRPr="00B711B0">
        <w:rPr>
          <w:sz w:val="28"/>
          <w:szCs w:val="28"/>
        </w:rPr>
        <w:t>本决定自公布之日起施行，终止日期由杭州市人民代表大会常务委员会另行公布。</w:t>
      </w:r>
    </w:p>
    <w:sectPr w:rsidR="004358AB" w:rsidRPr="00B711B0" w:rsidSect="004358AB">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CF2" w:rsidRDefault="00895CF2" w:rsidP="00695E02">
      <w:pPr>
        <w:spacing w:after="0"/>
      </w:pPr>
      <w:r>
        <w:separator/>
      </w:r>
    </w:p>
  </w:endnote>
  <w:endnote w:type="continuationSeparator" w:id="0">
    <w:p w:rsidR="00895CF2" w:rsidRDefault="00895CF2" w:rsidP="00695E0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01021"/>
      <w:docPartObj>
        <w:docPartGallery w:val="Page Numbers (Bottom of Page)"/>
        <w:docPartUnique/>
      </w:docPartObj>
    </w:sdtPr>
    <w:sdtContent>
      <w:sdt>
        <w:sdtPr>
          <w:id w:val="171357217"/>
          <w:docPartObj>
            <w:docPartGallery w:val="Page Numbers (Top of Page)"/>
            <w:docPartUnique/>
          </w:docPartObj>
        </w:sdtPr>
        <w:sdtContent>
          <w:p w:rsidR="00695E02" w:rsidRDefault="00695E02">
            <w:pPr>
              <w:pStyle w:val="a6"/>
              <w:jc w:val="center"/>
            </w:pPr>
            <w:r>
              <w:rPr>
                <w:lang w:val="zh-CN"/>
              </w:rPr>
              <w:t xml:space="preserve">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noProof/>
              </w:rPr>
              <w:t>7</w:t>
            </w:r>
            <w:r>
              <w:rPr>
                <w:b/>
                <w:sz w:val="24"/>
                <w:szCs w:val="24"/>
              </w:rPr>
              <w:fldChar w:fldCharType="end"/>
            </w:r>
          </w:p>
        </w:sdtContent>
      </w:sdt>
    </w:sdtContent>
  </w:sdt>
  <w:p w:rsidR="00695E02" w:rsidRDefault="00695E0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CF2" w:rsidRDefault="00895CF2" w:rsidP="00695E02">
      <w:pPr>
        <w:spacing w:after="0"/>
      </w:pPr>
      <w:r>
        <w:separator/>
      </w:r>
    </w:p>
  </w:footnote>
  <w:footnote w:type="continuationSeparator" w:id="0">
    <w:p w:rsidR="00895CF2" w:rsidRDefault="00895CF2" w:rsidP="00695E02">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
  <w:rsids>
    <w:rsidRoot w:val="00D31D50"/>
    <w:rsid w:val="00010CBB"/>
    <w:rsid w:val="00323B43"/>
    <w:rsid w:val="003B10B0"/>
    <w:rsid w:val="003D37D8"/>
    <w:rsid w:val="00426133"/>
    <w:rsid w:val="004358AB"/>
    <w:rsid w:val="00695E02"/>
    <w:rsid w:val="00895CF2"/>
    <w:rsid w:val="008B7726"/>
    <w:rsid w:val="00B711B0"/>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711B0"/>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B711B0"/>
    <w:rPr>
      <w:b/>
      <w:bCs/>
    </w:rPr>
  </w:style>
  <w:style w:type="paragraph" w:styleId="a5">
    <w:name w:val="header"/>
    <w:basedOn w:val="a"/>
    <w:link w:val="Char"/>
    <w:uiPriority w:val="99"/>
    <w:semiHidden/>
    <w:unhideWhenUsed/>
    <w:rsid w:val="00695E0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5"/>
    <w:uiPriority w:val="99"/>
    <w:semiHidden/>
    <w:rsid w:val="00695E02"/>
    <w:rPr>
      <w:rFonts w:ascii="Tahoma" w:hAnsi="Tahoma"/>
      <w:sz w:val="18"/>
      <w:szCs w:val="18"/>
    </w:rPr>
  </w:style>
  <w:style w:type="paragraph" w:styleId="a6">
    <w:name w:val="footer"/>
    <w:basedOn w:val="a"/>
    <w:link w:val="Char0"/>
    <w:uiPriority w:val="99"/>
    <w:unhideWhenUsed/>
    <w:rsid w:val="00695E02"/>
    <w:pPr>
      <w:tabs>
        <w:tab w:val="center" w:pos="4153"/>
        <w:tab w:val="right" w:pos="8306"/>
      </w:tabs>
    </w:pPr>
    <w:rPr>
      <w:sz w:val="18"/>
      <w:szCs w:val="18"/>
    </w:rPr>
  </w:style>
  <w:style w:type="character" w:customStyle="1" w:styleId="Char0">
    <w:name w:val="页脚 Char"/>
    <w:basedOn w:val="a0"/>
    <w:link w:val="a6"/>
    <w:uiPriority w:val="99"/>
    <w:rsid w:val="00695E02"/>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194441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C909DB2-A7AC-45C1-8E56-3D151656E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442</Words>
  <Characters>2523</Characters>
  <Application>Microsoft Office Word</Application>
  <DocSecurity>0</DocSecurity>
  <Lines>21</Lines>
  <Paragraphs>5</Paragraphs>
  <ScaleCrop>false</ScaleCrop>
  <Company/>
  <LinksUpToDate>false</LinksUpToDate>
  <CharactersWithSpaces>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2020-02-16T02:41:00Z</dcterms:modified>
</cp:coreProperties>
</file>